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4F5E9" w14:textId="77777777" w:rsidR="000634D5" w:rsidRPr="005B156B" w:rsidRDefault="000634D5" w:rsidP="00632BA2">
      <w:pPr>
        <w:jc w:val="center"/>
        <w:rPr>
          <w:rFonts w:ascii="標楷體" w:eastAsia="標楷體" w:hAnsi="標楷體"/>
          <w:sz w:val="36"/>
        </w:rPr>
      </w:pPr>
    </w:p>
    <w:p w14:paraId="299A9FCC" w14:textId="77777777" w:rsidR="000634D5" w:rsidRPr="005B156B" w:rsidRDefault="000634D5" w:rsidP="00832F6C">
      <w:pPr>
        <w:jc w:val="center"/>
        <w:rPr>
          <w:rFonts w:ascii="標楷體" w:eastAsia="標楷體" w:hAnsi="標楷體"/>
          <w:sz w:val="36"/>
        </w:rPr>
      </w:pPr>
    </w:p>
    <w:p w14:paraId="2BF118C5" w14:textId="77777777" w:rsidR="000634D5" w:rsidRPr="005B156B" w:rsidRDefault="000634D5" w:rsidP="000634D5">
      <w:pPr>
        <w:jc w:val="center"/>
        <w:rPr>
          <w:rFonts w:ascii="標楷體" w:eastAsia="標楷體" w:hAnsi="標楷體"/>
          <w:sz w:val="36"/>
        </w:rPr>
      </w:pPr>
    </w:p>
    <w:p w14:paraId="5B50183A" w14:textId="77777777" w:rsidR="000634D5" w:rsidRPr="007E4D34" w:rsidRDefault="000634D5" w:rsidP="000634D5">
      <w:pPr>
        <w:jc w:val="center"/>
        <w:rPr>
          <w:rFonts w:ascii="標楷體" w:eastAsia="標楷體" w:hAnsi="標楷體"/>
          <w:sz w:val="36"/>
          <w:szCs w:val="36"/>
        </w:rPr>
      </w:pPr>
      <w:r w:rsidRPr="005B156B">
        <w:rPr>
          <w:rFonts w:ascii="標楷體" w:eastAsia="標楷體" w:hAnsi="標楷體" w:hint="eastAsia"/>
          <w:sz w:val="36"/>
        </w:rPr>
        <w:t>經濟部</w:t>
      </w:r>
      <w:r w:rsidR="00855528" w:rsidRPr="005B156B">
        <w:rPr>
          <w:rFonts w:ascii="標楷體" w:eastAsia="標楷體" w:hAnsi="標楷體" w:hint="eastAsia"/>
          <w:sz w:val="36"/>
        </w:rPr>
        <w:t>產業</w:t>
      </w:r>
      <w:r w:rsidR="00AC287A" w:rsidRPr="005B156B">
        <w:rPr>
          <w:rFonts w:ascii="標楷體" w:eastAsia="標楷體" w:hAnsi="標楷體" w:hint="eastAsia"/>
          <w:sz w:val="36"/>
        </w:rPr>
        <w:t>技術</w:t>
      </w:r>
      <w:r w:rsidR="00855528" w:rsidRPr="007E4D34">
        <w:rPr>
          <w:rFonts w:ascii="標楷體" w:eastAsia="標楷體" w:hAnsi="標楷體" w:hint="eastAsia"/>
          <w:sz w:val="36"/>
        </w:rPr>
        <w:t>司</w:t>
      </w:r>
      <w:proofErr w:type="gramStart"/>
      <w:r w:rsidR="00BF45DA" w:rsidRPr="00BF45DA">
        <w:rPr>
          <w:rFonts w:ascii="標楷體" w:eastAsia="標楷體" w:hAnsi="標楷體" w:hint="eastAsia"/>
          <w:sz w:val="36"/>
        </w:rPr>
        <w:t>115</w:t>
      </w:r>
      <w:proofErr w:type="gramEnd"/>
      <w:r w:rsidRPr="00BF45DA">
        <w:rPr>
          <w:rFonts w:ascii="標楷體" w:eastAsia="標楷體" w:hAnsi="標楷體" w:hint="eastAsia"/>
          <w:sz w:val="36"/>
        </w:rPr>
        <w:t>年度</w:t>
      </w:r>
    </w:p>
    <w:p w14:paraId="2ABE6108" w14:textId="77777777" w:rsidR="000634D5" w:rsidRPr="007E4D34" w:rsidRDefault="000634D5" w:rsidP="000634D5">
      <w:pPr>
        <w:jc w:val="center"/>
        <w:rPr>
          <w:rFonts w:ascii="標楷體" w:eastAsia="標楷體" w:hAnsi="標楷體"/>
          <w:sz w:val="36"/>
        </w:rPr>
      </w:pPr>
      <w:r w:rsidRPr="007E4D34">
        <w:rPr>
          <w:rFonts w:ascii="標楷體" w:eastAsia="標楷體" w:hAnsi="標楷體"/>
          <w:sz w:val="36"/>
        </w:rPr>
        <w:t>《</w:t>
      </w:r>
      <w:r w:rsidR="00BF45DA" w:rsidRPr="00BF45DA">
        <w:rPr>
          <w:rFonts w:ascii="標楷體" w:eastAsia="標楷體" w:hAnsi="標楷體" w:hint="eastAsia"/>
          <w:sz w:val="36"/>
        </w:rPr>
        <w:t>基於ROS的邊緣AI關鍵技術與平台軟體開發計畫(1/4)</w:t>
      </w:r>
      <w:r w:rsidRPr="007E4D34">
        <w:rPr>
          <w:rFonts w:ascii="標楷體" w:eastAsia="標楷體" w:hAnsi="標楷體"/>
          <w:sz w:val="36"/>
        </w:rPr>
        <w:t>》</w:t>
      </w:r>
    </w:p>
    <w:p w14:paraId="649D4253" w14:textId="77777777" w:rsidR="000634D5" w:rsidRPr="007E4D34" w:rsidRDefault="000634D5" w:rsidP="000634D5">
      <w:pPr>
        <w:jc w:val="center"/>
        <w:rPr>
          <w:rFonts w:ascii="標楷體" w:eastAsia="標楷體" w:hAnsi="標楷體"/>
          <w:sz w:val="36"/>
        </w:rPr>
      </w:pPr>
      <w:r w:rsidRPr="007E4D34">
        <w:rPr>
          <w:rFonts w:ascii="標楷體" w:eastAsia="標楷體" w:hAnsi="標楷體" w:hint="eastAsia"/>
          <w:sz w:val="36"/>
        </w:rPr>
        <w:t>合作研究計畫</w:t>
      </w:r>
    </w:p>
    <w:p w14:paraId="000662DE" w14:textId="77777777" w:rsidR="000634D5" w:rsidRPr="007E4D34" w:rsidRDefault="000634D5" w:rsidP="000634D5">
      <w:pPr>
        <w:jc w:val="center"/>
        <w:rPr>
          <w:rFonts w:ascii="標楷體" w:eastAsia="標楷體" w:hAnsi="標楷體"/>
          <w:b/>
          <w:sz w:val="36"/>
        </w:rPr>
      </w:pPr>
    </w:p>
    <w:p w14:paraId="100B83AB" w14:textId="77777777" w:rsidR="000634D5" w:rsidRPr="007E4D34" w:rsidRDefault="000634D5" w:rsidP="000634D5">
      <w:pPr>
        <w:jc w:val="center"/>
        <w:rPr>
          <w:rFonts w:ascii="標楷體" w:eastAsia="標楷體" w:hAnsi="標楷體"/>
          <w:b/>
          <w:sz w:val="36"/>
        </w:rPr>
      </w:pPr>
    </w:p>
    <w:p w14:paraId="24C6E043" w14:textId="56A014EA" w:rsidR="000634D5" w:rsidRPr="007E4D34" w:rsidRDefault="000634D5" w:rsidP="000634D5">
      <w:pPr>
        <w:jc w:val="center"/>
        <w:rPr>
          <w:rFonts w:ascii="標楷體" w:eastAsia="標楷體" w:hAnsi="標楷體"/>
          <w:b/>
          <w:sz w:val="36"/>
        </w:rPr>
      </w:pPr>
      <w:r w:rsidRPr="007E4D34">
        <w:rPr>
          <w:rFonts w:ascii="標楷體" w:eastAsia="標楷體" w:hAnsi="標楷體"/>
          <w:sz w:val="36"/>
        </w:rPr>
        <w:t>《</w:t>
      </w:r>
      <w:r w:rsidR="00C84EC6" w:rsidRPr="00C84EC6">
        <w:rPr>
          <w:rFonts w:ascii="標楷體" w:eastAsia="標楷體" w:hAnsi="標楷體" w:hint="eastAsia"/>
          <w:sz w:val="36"/>
        </w:rPr>
        <w:t>VLA (Vision-Language-Action) 軟體安全技術研究</w:t>
      </w:r>
      <w:r w:rsidRPr="007E4D34">
        <w:rPr>
          <w:rFonts w:ascii="標楷體" w:eastAsia="標楷體" w:hAnsi="標楷體"/>
          <w:sz w:val="36"/>
        </w:rPr>
        <w:t>》</w:t>
      </w:r>
    </w:p>
    <w:p w14:paraId="7C9620C1" w14:textId="77777777" w:rsidR="000634D5" w:rsidRPr="007E4D34" w:rsidRDefault="000634D5" w:rsidP="000634D5">
      <w:pPr>
        <w:pStyle w:val="af1"/>
        <w:ind w:left="900" w:hanging="900"/>
        <w:rPr>
          <w:rFonts w:ascii="標楷體" w:hAnsi="標楷體"/>
          <w:sz w:val="36"/>
        </w:rPr>
      </w:pPr>
      <w:r w:rsidRPr="007E4D34">
        <w:rPr>
          <w:rFonts w:ascii="標楷體" w:hAnsi="標楷體" w:hint="eastAsia"/>
          <w:sz w:val="36"/>
        </w:rPr>
        <w:t>建議書徵求文件</w:t>
      </w:r>
    </w:p>
    <w:p w14:paraId="26737F81" w14:textId="77777777" w:rsidR="000634D5" w:rsidRPr="007E4D34" w:rsidRDefault="000634D5" w:rsidP="000634D5">
      <w:pPr>
        <w:jc w:val="center"/>
        <w:rPr>
          <w:rFonts w:ascii="標楷體" w:eastAsia="標楷體" w:hAnsi="標楷體"/>
          <w:sz w:val="48"/>
        </w:rPr>
      </w:pPr>
    </w:p>
    <w:p w14:paraId="37EF4737" w14:textId="77777777" w:rsidR="000634D5" w:rsidRPr="007E4D34" w:rsidRDefault="000634D5" w:rsidP="000634D5">
      <w:pPr>
        <w:jc w:val="center"/>
        <w:rPr>
          <w:rFonts w:ascii="標楷體" w:eastAsia="標楷體" w:hAnsi="標楷體"/>
          <w:sz w:val="48"/>
        </w:rPr>
      </w:pPr>
    </w:p>
    <w:p w14:paraId="718BCA2A" w14:textId="77777777" w:rsidR="000634D5" w:rsidRPr="007E4D34" w:rsidRDefault="000634D5" w:rsidP="000634D5">
      <w:pPr>
        <w:jc w:val="center"/>
        <w:rPr>
          <w:rFonts w:ascii="標楷體" w:eastAsia="標楷體" w:hAnsi="標楷體"/>
          <w:sz w:val="48"/>
        </w:rPr>
      </w:pPr>
    </w:p>
    <w:p w14:paraId="1AD7AE83" w14:textId="77777777" w:rsidR="000634D5" w:rsidRPr="007E4D34" w:rsidRDefault="000634D5" w:rsidP="000634D5">
      <w:pPr>
        <w:jc w:val="center"/>
        <w:rPr>
          <w:rFonts w:ascii="標楷體" w:eastAsia="標楷體" w:hAnsi="標楷體"/>
          <w:sz w:val="48"/>
        </w:rPr>
      </w:pPr>
    </w:p>
    <w:p w14:paraId="5F4E97CD" w14:textId="77777777" w:rsidR="000634D5" w:rsidRPr="007E4D34" w:rsidRDefault="000634D5" w:rsidP="000634D5">
      <w:pPr>
        <w:jc w:val="center"/>
        <w:rPr>
          <w:rFonts w:ascii="標楷體" w:eastAsia="標楷體" w:hAnsi="標楷體"/>
          <w:sz w:val="48"/>
        </w:rPr>
      </w:pPr>
    </w:p>
    <w:p w14:paraId="652286DC" w14:textId="77777777" w:rsidR="000634D5" w:rsidRPr="007E4D34" w:rsidRDefault="000634D5" w:rsidP="000634D5">
      <w:pPr>
        <w:jc w:val="center"/>
        <w:rPr>
          <w:rFonts w:ascii="標楷體" w:eastAsia="標楷體" w:hAnsi="標楷體"/>
          <w:sz w:val="48"/>
        </w:rPr>
      </w:pPr>
    </w:p>
    <w:p w14:paraId="789C9BA2" w14:textId="77777777" w:rsidR="000634D5" w:rsidRPr="007E4D34" w:rsidRDefault="000634D5" w:rsidP="000634D5">
      <w:pPr>
        <w:jc w:val="center"/>
        <w:rPr>
          <w:rFonts w:ascii="標楷體" w:eastAsia="標楷體" w:hAnsi="標楷體"/>
        </w:rPr>
      </w:pPr>
    </w:p>
    <w:p w14:paraId="2B0B7D67" w14:textId="77777777" w:rsidR="000634D5" w:rsidRPr="007E4D34" w:rsidRDefault="000634D5" w:rsidP="000634D5">
      <w:pPr>
        <w:jc w:val="center"/>
        <w:rPr>
          <w:rFonts w:ascii="標楷體" w:eastAsia="標楷體" w:hAnsi="標楷體"/>
        </w:rPr>
      </w:pPr>
    </w:p>
    <w:p w14:paraId="72D6B374" w14:textId="77777777" w:rsidR="000634D5" w:rsidRPr="007E4D34" w:rsidRDefault="000634D5" w:rsidP="000634D5">
      <w:pPr>
        <w:jc w:val="center"/>
        <w:rPr>
          <w:rFonts w:ascii="標楷體" w:eastAsia="標楷體" w:hAnsi="標楷體"/>
        </w:rPr>
      </w:pPr>
    </w:p>
    <w:p w14:paraId="31AF5D95" w14:textId="77777777" w:rsidR="000634D5" w:rsidRPr="007E4D34" w:rsidRDefault="000634D5" w:rsidP="000634D5">
      <w:pPr>
        <w:jc w:val="center"/>
        <w:rPr>
          <w:rFonts w:ascii="標楷體" w:eastAsia="標楷體" w:hAnsi="標楷體"/>
        </w:rPr>
      </w:pPr>
    </w:p>
    <w:p w14:paraId="2FA5DB19" w14:textId="77777777" w:rsidR="000634D5" w:rsidRPr="007E4D34" w:rsidRDefault="000634D5" w:rsidP="000634D5">
      <w:pPr>
        <w:jc w:val="center"/>
        <w:rPr>
          <w:rFonts w:ascii="標楷體" w:eastAsia="標楷體" w:hAnsi="標楷體"/>
        </w:rPr>
      </w:pPr>
    </w:p>
    <w:p w14:paraId="08D309E1" w14:textId="77777777" w:rsidR="000634D5" w:rsidRPr="007E4D34" w:rsidRDefault="000634D5" w:rsidP="000634D5">
      <w:pPr>
        <w:pStyle w:val="af3"/>
        <w:rPr>
          <w:rFonts w:ascii="標楷體" w:hAnsi="標楷體"/>
          <w:i w:val="0"/>
          <w:sz w:val="32"/>
        </w:rPr>
      </w:pPr>
      <w:r w:rsidRPr="007E4D34">
        <w:rPr>
          <w:rFonts w:ascii="標楷體" w:hAnsi="標楷體" w:hint="eastAsia"/>
          <w:i w:val="0"/>
          <w:sz w:val="32"/>
        </w:rPr>
        <w:t>財團法人資訊工業策進會</w:t>
      </w:r>
    </w:p>
    <w:p w14:paraId="232EAE45" w14:textId="77777777" w:rsidR="000634D5" w:rsidRPr="007E4D34" w:rsidRDefault="000634D5" w:rsidP="000634D5">
      <w:pPr>
        <w:pStyle w:val="af3"/>
        <w:rPr>
          <w:rFonts w:ascii="標楷體" w:hAnsi="標楷體"/>
          <w:i w:val="0"/>
          <w:sz w:val="32"/>
        </w:rPr>
      </w:pPr>
    </w:p>
    <w:p w14:paraId="50E04304" w14:textId="77777777" w:rsidR="000634D5" w:rsidRPr="007E4D34" w:rsidRDefault="000634D5" w:rsidP="000634D5">
      <w:pPr>
        <w:pStyle w:val="af"/>
        <w:rPr>
          <w:rFonts w:ascii="標楷體" w:hAnsi="標楷體"/>
          <w:sz w:val="24"/>
        </w:rPr>
      </w:pPr>
    </w:p>
    <w:p w14:paraId="4677C1E6" w14:textId="6F196D4C" w:rsidR="000634D5" w:rsidRPr="007E4D34" w:rsidRDefault="000634D5" w:rsidP="000F0E71">
      <w:pPr>
        <w:widowControl/>
        <w:autoSpaceDE w:val="0"/>
        <w:autoSpaceDN w:val="0"/>
        <w:snapToGrid w:val="0"/>
        <w:spacing w:afterLines="50" w:after="120"/>
        <w:ind w:left="482" w:hangingChars="201" w:hanging="482"/>
        <w:jc w:val="center"/>
        <w:textAlignment w:val="bottom"/>
        <w:rPr>
          <w:rFonts w:ascii="標楷體" w:eastAsia="標楷體" w:hAnsi="標楷體"/>
          <w:sz w:val="36"/>
        </w:rPr>
      </w:pPr>
      <w:r w:rsidRPr="00D55C91">
        <w:rPr>
          <w:rFonts w:ascii="標楷體" w:eastAsia="標楷體" w:hAnsi="標楷體" w:hint="eastAsia"/>
        </w:rPr>
        <w:t xml:space="preserve">中華民國  </w:t>
      </w:r>
      <w:r w:rsidR="00481F37" w:rsidRPr="00714FFF">
        <w:rPr>
          <w:rFonts w:ascii="標楷體" w:eastAsia="標楷體" w:hAnsi="標楷體" w:hint="eastAsia"/>
        </w:rPr>
        <w:t>115</w:t>
      </w:r>
      <w:r w:rsidR="008476F3" w:rsidRPr="00714FFF">
        <w:rPr>
          <w:rFonts w:ascii="標楷體" w:eastAsia="標楷體" w:hAnsi="標楷體" w:hint="eastAsia"/>
        </w:rPr>
        <w:t xml:space="preserve"> </w:t>
      </w:r>
      <w:r w:rsidRPr="00D55C91">
        <w:rPr>
          <w:rFonts w:ascii="標楷體" w:eastAsia="標楷體" w:hAnsi="標楷體" w:hint="eastAsia"/>
        </w:rPr>
        <w:t>年</w:t>
      </w:r>
      <w:r w:rsidR="007A347E">
        <w:rPr>
          <w:rFonts w:ascii="標楷體" w:eastAsia="標楷體" w:hAnsi="標楷體" w:hint="eastAsia"/>
        </w:rPr>
        <w:t xml:space="preserve"> </w:t>
      </w:r>
      <w:r w:rsidR="00481F37" w:rsidRPr="00D55C91">
        <w:rPr>
          <w:rFonts w:ascii="標楷體" w:eastAsia="標楷體" w:hAnsi="標楷體" w:hint="eastAsia"/>
        </w:rPr>
        <w:t>0</w:t>
      </w:r>
      <w:r w:rsidR="007A347E">
        <w:rPr>
          <w:rFonts w:ascii="標楷體" w:eastAsia="標楷體" w:hAnsi="標楷體" w:hint="eastAsia"/>
        </w:rPr>
        <w:t>4</w:t>
      </w:r>
      <w:r w:rsidRPr="00D55C91">
        <w:rPr>
          <w:rFonts w:ascii="標楷體" w:eastAsia="標楷體" w:hAnsi="標楷體" w:hint="eastAsia"/>
        </w:rPr>
        <w:t xml:space="preserve"> 月</w:t>
      </w:r>
      <w:r w:rsidR="007A347E">
        <w:rPr>
          <w:rFonts w:ascii="標楷體" w:eastAsia="標楷體" w:hAnsi="標楷體" w:hint="eastAsia"/>
        </w:rPr>
        <w:t xml:space="preserve"> </w:t>
      </w:r>
      <w:r w:rsidR="00481F37" w:rsidRPr="00D55C91">
        <w:rPr>
          <w:rFonts w:ascii="標楷體" w:eastAsia="標楷體" w:hAnsi="標楷體" w:hint="eastAsia"/>
        </w:rPr>
        <w:t>01</w:t>
      </w:r>
      <w:r w:rsidR="007A347E">
        <w:rPr>
          <w:rFonts w:ascii="標楷體" w:eastAsia="標楷體" w:hAnsi="標楷體" w:hint="eastAsia"/>
        </w:rPr>
        <w:t xml:space="preserve"> </w:t>
      </w:r>
      <w:r w:rsidRPr="00D55C91">
        <w:rPr>
          <w:rFonts w:ascii="標楷體" w:eastAsia="標楷體" w:hAnsi="標楷體" w:hint="eastAsia"/>
        </w:rPr>
        <w:t>日</w:t>
      </w:r>
      <w:r w:rsidRPr="00D55C91">
        <w:br w:type="page"/>
      </w:r>
      <w:proofErr w:type="gramStart"/>
      <w:r w:rsidR="00DB51BC" w:rsidRPr="00D55C91">
        <w:rPr>
          <w:rFonts w:ascii="標楷體" w:eastAsia="標楷體" w:hAnsi="標楷體" w:hint="eastAsia"/>
          <w:sz w:val="36"/>
        </w:rPr>
        <w:lastRenderedPageBreak/>
        <w:t>115</w:t>
      </w:r>
      <w:proofErr w:type="gramEnd"/>
      <w:r w:rsidRPr="00D55C91">
        <w:rPr>
          <w:rFonts w:ascii="標楷體" w:eastAsia="標楷體" w:hAnsi="標楷體" w:hint="eastAsia"/>
          <w:sz w:val="36"/>
        </w:rPr>
        <w:t>年度合作研究計畫建議書徵求文件</w:t>
      </w:r>
    </w:p>
    <w:p w14:paraId="40626D02" w14:textId="77777777" w:rsidR="000634D5" w:rsidRDefault="000634D5" w:rsidP="005B3A1C">
      <w:pPr>
        <w:pStyle w:val="c"/>
        <w:tabs>
          <w:tab w:val="clear" w:pos="2913"/>
          <w:tab w:val="num" w:pos="820"/>
        </w:tabs>
        <w:spacing w:afterLines="50" w:after="120"/>
        <w:ind w:left="800" w:hangingChars="250" w:hanging="800"/>
      </w:pPr>
      <w:r w:rsidRPr="007E4D34">
        <w:rPr>
          <w:rFonts w:hint="eastAsia"/>
        </w:rPr>
        <w:t>簡介</w:t>
      </w:r>
      <w:r w:rsidR="00463C40" w:rsidRPr="007E4D34">
        <w:rPr>
          <w:rFonts w:hint="eastAsia"/>
        </w:rPr>
        <w:t>(說明本合作研究計畫之背景、動機、目的</w:t>
      </w:r>
      <w:r w:rsidR="00312217" w:rsidRPr="007E4D34">
        <w:rPr>
          <w:rFonts w:hint="eastAsia"/>
        </w:rPr>
        <w:t>及</w:t>
      </w:r>
      <w:r w:rsidR="00463C40" w:rsidRPr="007E4D34">
        <w:rPr>
          <w:rFonts w:hint="eastAsia"/>
        </w:rPr>
        <w:t>重要性)</w:t>
      </w:r>
    </w:p>
    <w:p w14:paraId="7847E18C" w14:textId="5C9DA961" w:rsidR="00A32753" w:rsidRDefault="000107FD" w:rsidP="00926F07">
      <w:pPr>
        <w:widowControl/>
        <w:tabs>
          <w:tab w:val="num" w:pos="820"/>
        </w:tabs>
        <w:autoSpaceDE w:val="0"/>
        <w:autoSpaceDN w:val="0"/>
        <w:snapToGrid w:val="0"/>
        <w:ind w:firstLineChars="200" w:firstLine="480"/>
        <w:jc w:val="both"/>
        <w:textAlignment w:val="bottom"/>
        <w:rPr>
          <w:rFonts w:eastAsia="標楷體"/>
        </w:rPr>
      </w:pPr>
      <w:proofErr w:type="gramStart"/>
      <w:r w:rsidRPr="000107FD">
        <w:rPr>
          <w:rFonts w:eastAsia="標楷體"/>
        </w:rPr>
        <w:t>隨著具身智能</w:t>
      </w:r>
      <w:proofErr w:type="gramEnd"/>
      <w:r w:rsidRPr="000107FD">
        <w:rPr>
          <w:rFonts w:eastAsia="標楷體"/>
        </w:rPr>
        <w:t>（</w:t>
      </w:r>
      <w:r w:rsidRPr="000107FD">
        <w:rPr>
          <w:rFonts w:eastAsia="標楷體"/>
        </w:rPr>
        <w:t>Embodied AI</w:t>
      </w:r>
      <w:r w:rsidRPr="000107FD">
        <w:rPr>
          <w:rFonts w:eastAsia="標楷體"/>
        </w:rPr>
        <w:t>）技術的突破，視覺</w:t>
      </w:r>
      <w:r w:rsidRPr="000107FD">
        <w:rPr>
          <w:rFonts w:eastAsia="標楷體"/>
        </w:rPr>
        <w:t>-</w:t>
      </w:r>
      <w:r w:rsidRPr="000107FD">
        <w:rPr>
          <w:rFonts w:eastAsia="標楷體"/>
        </w:rPr>
        <w:t>語言</w:t>
      </w:r>
      <w:r w:rsidRPr="000107FD">
        <w:rPr>
          <w:rFonts w:eastAsia="標楷體"/>
        </w:rPr>
        <w:t>-</w:t>
      </w:r>
      <w:r w:rsidRPr="000107FD">
        <w:rPr>
          <w:rFonts w:eastAsia="標楷體"/>
        </w:rPr>
        <w:t>行動模型（</w:t>
      </w:r>
      <w:r w:rsidRPr="000107FD">
        <w:rPr>
          <w:rFonts w:eastAsia="標楷體"/>
        </w:rPr>
        <w:t>Vision-Language-Action, VLA</w:t>
      </w:r>
      <w:r w:rsidRPr="000107FD">
        <w:rPr>
          <w:rFonts w:eastAsia="標楷體"/>
        </w:rPr>
        <w:t>）已成為無人機（</w:t>
      </w:r>
      <w:r w:rsidRPr="000107FD">
        <w:rPr>
          <w:rFonts w:eastAsia="標楷體"/>
        </w:rPr>
        <w:t>UAV</w:t>
      </w:r>
      <w:r w:rsidRPr="000107FD">
        <w:rPr>
          <w:rFonts w:eastAsia="標楷體"/>
        </w:rPr>
        <w:t>）邁向高度自主化的核心關鍵。不同於傳統依賴預設航點或單一傳感器反饋的控制系統，</w:t>
      </w:r>
      <w:r w:rsidRPr="000107FD">
        <w:rPr>
          <w:rFonts w:eastAsia="標楷體"/>
        </w:rPr>
        <w:t xml:space="preserve">VLA </w:t>
      </w:r>
      <w:r w:rsidRPr="000107FD">
        <w:rPr>
          <w:rFonts w:eastAsia="標楷體"/>
        </w:rPr>
        <w:t>模型透過整合大規模預訓練的視覺語義與語言邏輯，賦予</w:t>
      </w:r>
      <w:r w:rsidRPr="000107FD">
        <w:rPr>
          <w:rFonts w:eastAsia="標楷體"/>
        </w:rPr>
        <w:t xml:space="preserve"> UAV </w:t>
      </w:r>
      <w:r w:rsidRPr="000107FD">
        <w:rPr>
          <w:rFonts w:eastAsia="標楷體"/>
        </w:rPr>
        <w:t>卓越的「開放詞彙導航」能力。這種技術優勢使得</w:t>
      </w:r>
      <w:r w:rsidRPr="000107FD">
        <w:rPr>
          <w:rFonts w:eastAsia="標楷體"/>
        </w:rPr>
        <w:t xml:space="preserve"> UAV </w:t>
      </w:r>
      <w:r w:rsidRPr="000107FD">
        <w:rPr>
          <w:rFonts w:eastAsia="標楷體"/>
        </w:rPr>
        <w:t>能在無需事前地圖建模的陌生環境中，僅憑人類自然語言指令</w:t>
      </w:r>
      <w:proofErr w:type="gramStart"/>
      <w:r w:rsidRPr="000107FD">
        <w:rPr>
          <w:rFonts w:eastAsia="標楷體"/>
        </w:rPr>
        <w:t>（</w:t>
      </w:r>
      <w:proofErr w:type="gramEnd"/>
      <w:r w:rsidRPr="000107FD">
        <w:rPr>
          <w:rFonts w:eastAsia="標楷體"/>
        </w:rPr>
        <w:t>如：「尋找建築物</w:t>
      </w:r>
      <w:r w:rsidR="000757FF">
        <w:rPr>
          <w:rFonts w:eastAsia="標楷體" w:hint="eastAsia"/>
        </w:rPr>
        <w:t>裡面</w:t>
      </w:r>
      <w:r w:rsidRPr="000107FD">
        <w:rPr>
          <w:rFonts w:eastAsia="標楷體"/>
        </w:rPr>
        <w:t>的</w:t>
      </w:r>
      <w:r w:rsidR="000757FF">
        <w:rPr>
          <w:rFonts w:eastAsia="標楷體" w:hint="eastAsia"/>
        </w:rPr>
        <w:t>綠色</w:t>
      </w:r>
      <w:r w:rsidRPr="000107FD">
        <w:rPr>
          <w:rFonts w:eastAsia="標楷體"/>
        </w:rPr>
        <w:t>受困者」</w:t>
      </w:r>
      <w:proofErr w:type="gramStart"/>
      <w:r w:rsidRPr="000107FD">
        <w:rPr>
          <w:rFonts w:eastAsia="標楷體"/>
        </w:rPr>
        <w:t>）</w:t>
      </w:r>
      <w:proofErr w:type="gramEnd"/>
      <w:r w:rsidRPr="000107FD">
        <w:rPr>
          <w:rFonts w:eastAsia="標楷體"/>
        </w:rPr>
        <w:t>即可進行高層次推理與精</w:t>
      </w:r>
      <w:proofErr w:type="gramStart"/>
      <w:r w:rsidRPr="000107FD">
        <w:rPr>
          <w:rFonts w:eastAsia="標楷體"/>
        </w:rPr>
        <w:t>準</w:t>
      </w:r>
      <w:proofErr w:type="gramEnd"/>
      <w:r w:rsidRPr="000107FD">
        <w:rPr>
          <w:rFonts w:eastAsia="標楷體"/>
        </w:rPr>
        <w:t>作業，在災難搜救、複雜巡檢與邊緣運算場景中展現出巨大的應用潛力。</w:t>
      </w:r>
    </w:p>
    <w:p w14:paraId="620DD15E" w14:textId="77777777" w:rsidR="00A32753" w:rsidRDefault="00A32753" w:rsidP="00A32753">
      <w:pPr>
        <w:widowControl/>
        <w:tabs>
          <w:tab w:val="num" w:pos="820"/>
        </w:tabs>
        <w:autoSpaceDE w:val="0"/>
        <w:autoSpaceDN w:val="0"/>
        <w:snapToGrid w:val="0"/>
        <w:jc w:val="both"/>
        <w:textAlignment w:val="bottom"/>
        <w:rPr>
          <w:rFonts w:eastAsia="標楷體"/>
        </w:rPr>
      </w:pPr>
    </w:p>
    <w:p w14:paraId="57B4DFFA" w14:textId="78A4B702" w:rsidR="00B5665F" w:rsidRDefault="00B5665F" w:rsidP="00926F07">
      <w:pPr>
        <w:widowControl/>
        <w:tabs>
          <w:tab w:val="num" w:pos="820"/>
        </w:tabs>
        <w:autoSpaceDE w:val="0"/>
        <w:autoSpaceDN w:val="0"/>
        <w:snapToGrid w:val="0"/>
        <w:ind w:firstLineChars="200" w:firstLine="480"/>
        <w:jc w:val="both"/>
        <w:textAlignment w:val="bottom"/>
        <w:rPr>
          <w:rFonts w:eastAsia="標楷體"/>
        </w:rPr>
      </w:pPr>
      <w:r w:rsidRPr="00B5665F">
        <w:rPr>
          <w:rFonts w:eastAsia="標楷體"/>
        </w:rPr>
        <w:t>然而，</w:t>
      </w:r>
      <w:r w:rsidRPr="00B5665F">
        <w:rPr>
          <w:rFonts w:eastAsia="標楷體"/>
        </w:rPr>
        <w:t xml:space="preserve">VLA </w:t>
      </w:r>
      <w:r w:rsidRPr="00B5665F">
        <w:rPr>
          <w:rFonts w:eastAsia="標楷體"/>
        </w:rPr>
        <w:t>模型深度整合多模態資訊的特性，也使其暴露於前所未有的安全隱患之中。現有研究指出，深度學習架構先天極易受到對抗樣本（</w:t>
      </w:r>
      <w:r w:rsidRPr="00B5665F">
        <w:rPr>
          <w:rFonts w:eastAsia="標楷體"/>
        </w:rPr>
        <w:t>Adversarial Examples</w:t>
      </w:r>
      <w:r w:rsidRPr="00B5665F">
        <w:rPr>
          <w:rFonts w:eastAsia="標楷體"/>
        </w:rPr>
        <w:t>）的擾動，這在</w:t>
      </w:r>
      <w:r w:rsidRPr="00B5665F">
        <w:rPr>
          <w:rFonts w:eastAsia="標楷體"/>
        </w:rPr>
        <w:t xml:space="preserve"> VLA </w:t>
      </w:r>
      <w:r w:rsidRPr="00B5665F">
        <w:rPr>
          <w:rFonts w:eastAsia="標楷體"/>
        </w:rPr>
        <w:t>模型中引發了更為複雜的潛在危險：</w:t>
      </w:r>
    </w:p>
    <w:p w14:paraId="18981392" w14:textId="51F31712" w:rsidR="000107FD" w:rsidRPr="000107FD" w:rsidRDefault="000107FD" w:rsidP="000107FD">
      <w:pPr>
        <w:widowControl/>
        <w:numPr>
          <w:ilvl w:val="0"/>
          <w:numId w:val="27"/>
        </w:numPr>
        <w:tabs>
          <w:tab w:val="num" w:pos="820"/>
        </w:tabs>
        <w:autoSpaceDE w:val="0"/>
        <w:autoSpaceDN w:val="0"/>
        <w:snapToGrid w:val="0"/>
        <w:jc w:val="both"/>
        <w:textAlignment w:val="bottom"/>
        <w:rPr>
          <w:rFonts w:eastAsia="標楷體"/>
        </w:rPr>
      </w:pPr>
      <w:r w:rsidRPr="000107FD">
        <w:rPr>
          <w:rFonts w:eastAsia="標楷體"/>
        </w:rPr>
        <w:t>文本端（</w:t>
      </w:r>
      <w:r w:rsidRPr="000107FD">
        <w:rPr>
          <w:rFonts w:eastAsia="標楷體"/>
        </w:rPr>
        <w:t>Textual Payload</w:t>
      </w:r>
      <w:r w:rsidRPr="000107FD">
        <w:rPr>
          <w:rFonts w:eastAsia="標楷體"/>
        </w:rPr>
        <w:t>）：</w:t>
      </w:r>
      <w:r w:rsidRPr="000107FD">
        <w:rPr>
          <w:rFonts w:eastAsia="標楷體"/>
        </w:rPr>
        <w:t xml:space="preserve"> </w:t>
      </w:r>
      <w:r w:rsidRPr="000107FD">
        <w:rPr>
          <w:rFonts w:eastAsia="標楷體"/>
        </w:rPr>
        <w:t>惡意指令（</w:t>
      </w:r>
      <w:r w:rsidRPr="000107FD">
        <w:rPr>
          <w:rFonts w:eastAsia="標楷體"/>
        </w:rPr>
        <w:t>Prompt Injection</w:t>
      </w:r>
      <w:r w:rsidRPr="000107FD">
        <w:rPr>
          <w:rFonts w:eastAsia="標楷體"/>
        </w:rPr>
        <w:t>）可導致模型產生邏輯偏差</w:t>
      </w:r>
      <w:r w:rsidR="00A32753" w:rsidRPr="00F32C7E">
        <w:rPr>
          <w:rFonts w:eastAsia="標楷體"/>
        </w:rPr>
        <w:t>，繞過預設的安全限制（</w:t>
      </w:r>
      <w:r w:rsidR="00A32753" w:rsidRPr="00F32C7E">
        <w:rPr>
          <w:rFonts w:eastAsia="標楷體"/>
        </w:rPr>
        <w:t>Safety Alignment</w:t>
      </w:r>
      <w:r w:rsidR="00A32753" w:rsidRPr="00F32C7E">
        <w:rPr>
          <w:rFonts w:eastAsia="標楷體"/>
        </w:rPr>
        <w:t>），進而將無人機導向禁航區或執行非授權的危險動作。</w:t>
      </w:r>
    </w:p>
    <w:p w14:paraId="51BFD1ED" w14:textId="77777777" w:rsidR="00354C7F" w:rsidRDefault="000107FD" w:rsidP="00354C7F">
      <w:pPr>
        <w:widowControl/>
        <w:numPr>
          <w:ilvl w:val="0"/>
          <w:numId w:val="27"/>
        </w:numPr>
        <w:tabs>
          <w:tab w:val="num" w:pos="820"/>
        </w:tabs>
        <w:autoSpaceDE w:val="0"/>
        <w:autoSpaceDN w:val="0"/>
        <w:snapToGrid w:val="0"/>
        <w:jc w:val="both"/>
        <w:textAlignment w:val="bottom"/>
        <w:rPr>
          <w:rFonts w:eastAsia="標楷體"/>
        </w:rPr>
      </w:pPr>
      <w:r w:rsidRPr="000107FD">
        <w:rPr>
          <w:rFonts w:eastAsia="標楷體"/>
        </w:rPr>
        <w:t>視覺端（</w:t>
      </w:r>
      <w:r w:rsidRPr="000107FD">
        <w:rPr>
          <w:rFonts w:eastAsia="標楷體"/>
        </w:rPr>
        <w:t>Visual Perturbation</w:t>
      </w:r>
      <w:r w:rsidRPr="000107FD">
        <w:rPr>
          <w:rFonts w:eastAsia="標楷體"/>
        </w:rPr>
        <w:t>）：</w:t>
      </w:r>
      <w:r w:rsidRPr="000107FD">
        <w:rPr>
          <w:rFonts w:eastAsia="標楷體"/>
        </w:rPr>
        <w:t xml:space="preserve"> </w:t>
      </w:r>
      <w:r w:rsidR="00354C7F" w:rsidRPr="00354C7F">
        <w:rPr>
          <w:rFonts w:eastAsia="標楷體"/>
        </w:rPr>
        <w:t>透過環境中細微的對抗</w:t>
      </w:r>
      <w:proofErr w:type="gramStart"/>
      <w:r w:rsidR="00354C7F" w:rsidRPr="00354C7F">
        <w:rPr>
          <w:rFonts w:eastAsia="標楷體"/>
        </w:rPr>
        <w:t>性噪聲或</w:t>
      </w:r>
      <w:proofErr w:type="gramEnd"/>
      <w:r w:rsidR="00354C7F" w:rsidRPr="00354C7F">
        <w:rPr>
          <w:rFonts w:eastAsia="標楷體"/>
        </w:rPr>
        <w:t>實體貼片（</w:t>
      </w:r>
      <w:r w:rsidR="00354C7F" w:rsidRPr="00354C7F">
        <w:rPr>
          <w:rFonts w:eastAsia="標楷體"/>
        </w:rPr>
        <w:t>Adversarial Patches</w:t>
      </w:r>
      <w:r w:rsidR="00354C7F" w:rsidRPr="00354C7F">
        <w:rPr>
          <w:rFonts w:eastAsia="標楷體"/>
        </w:rPr>
        <w:t>），攻擊者能精</w:t>
      </w:r>
      <w:proofErr w:type="gramStart"/>
      <w:r w:rsidR="00354C7F" w:rsidRPr="00354C7F">
        <w:rPr>
          <w:rFonts w:eastAsia="標楷體"/>
        </w:rPr>
        <w:t>準</w:t>
      </w:r>
      <w:proofErr w:type="gramEnd"/>
      <w:r w:rsidR="00354C7F" w:rsidRPr="00354C7F">
        <w:rPr>
          <w:rFonts w:eastAsia="標楷體"/>
        </w:rPr>
        <w:t>誤導模型對空間語義的感知（如將「障礙物」識別為「可行路徑」）。</w:t>
      </w:r>
    </w:p>
    <w:p w14:paraId="159AB500" w14:textId="77777777" w:rsidR="000F0E71" w:rsidRDefault="000F0E71" w:rsidP="000F0E71">
      <w:pPr>
        <w:widowControl/>
        <w:tabs>
          <w:tab w:val="num" w:pos="820"/>
        </w:tabs>
        <w:autoSpaceDE w:val="0"/>
        <w:autoSpaceDN w:val="0"/>
        <w:snapToGrid w:val="0"/>
        <w:ind w:left="720"/>
        <w:jc w:val="both"/>
        <w:textAlignment w:val="bottom"/>
        <w:rPr>
          <w:rFonts w:eastAsia="標楷體"/>
        </w:rPr>
      </w:pPr>
    </w:p>
    <w:p w14:paraId="1D338D80" w14:textId="7D087A1F" w:rsidR="000107FD" w:rsidRPr="000107FD" w:rsidRDefault="00354C7F" w:rsidP="00926F07">
      <w:pPr>
        <w:widowControl/>
        <w:tabs>
          <w:tab w:val="num" w:pos="820"/>
        </w:tabs>
        <w:autoSpaceDE w:val="0"/>
        <w:autoSpaceDN w:val="0"/>
        <w:snapToGrid w:val="0"/>
        <w:ind w:firstLineChars="200" w:firstLine="480"/>
        <w:jc w:val="both"/>
        <w:textAlignment w:val="bottom"/>
        <w:rPr>
          <w:rFonts w:eastAsia="標楷體"/>
        </w:rPr>
      </w:pPr>
      <w:r w:rsidRPr="00354C7F">
        <w:rPr>
          <w:rFonts w:eastAsia="標楷體"/>
        </w:rPr>
        <w:t>對於在動態環境中高速飛行且具備高度物理慣性的</w:t>
      </w:r>
      <w:r w:rsidRPr="00354C7F">
        <w:rPr>
          <w:rFonts w:eastAsia="標楷體"/>
        </w:rPr>
        <w:t xml:space="preserve"> UAV </w:t>
      </w:r>
      <w:r w:rsidRPr="00354C7F">
        <w:rPr>
          <w:rFonts w:eastAsia="標楷體"/>
        </w:rPr>
        <w:t>而言，任何微小的數位擾動都可能透過</w:t>
      </w:r>
      <w:r w:rsidRPr="00354C7F">
        <w:rPr>
          <w:rFonts w:eastAsia="標楷體"/>
        </w:rPr>
        <w:t xml:space="preserve"> VLA </w:t>
      </w:r>
      <w:r w:rsidRPr="00354C7F">
        <w:rPr>
          <w:rFonts w:eastAsia="標楷體"/>
        </w:rPr>
        <w:t>模型轉化為錯誤的執行</w:t>
      </w:r>
      <w:r>
        <w:rPr>
          <w:rFonts w:eastAsia="標楷體" w:hint="eastAsia"/>
        </w:rPr>
        <w:t>訊</w:t>
      </w:r>
      <w:r w:rsidRPr="00354C7F">
        <w:rPr>
          <w:rFonts w:eastAsia="標楷體"/>
        </w:rPr>
        <w:t>號（</w:t>
      </w:r>
      <w:r w:rsidRPr="00354C7F">
        <w:rPr>
          <w:rFonts w:eastAsia="標楷體"/>
        </w:rPr>
        <w:t>Action Tokens</w:t>
      </w:r>
      <w:r w:rsidRPr="00354C7F">
        <w:rPr>
          <w:rFonts w:eastAsia="標楷體"/>
        </w:rPr>
        <w:t>），即</w:t>
      </w:r>
      <w:r w:rsidRPr="00C55FCE">
        <w:rPr>
          <w:rFonts w:eastAsia="標楷體"/>
        </w:rPr>
        <w:t>時引發嚴重的物理墜毀風險（</w:t>
      </w:r>
      <w:r w:rsidRPr="00C55FCE">
        <w:rPr>
          <w:rFonts w:eastAsia="標楷體"/>
        </w:rPr>
        <w:t>Physical Crash Risk</w:t>
      </w:r>
      <w:r w:rsidRPr="00C55FCE">
        <w:rPr>
          <w:rFonts w:eastAsia="標楷體"/>
        </w:rPr>
        <w:t>）。這種跨模態的連鎖反應，使得傳統</w:t>
      </w:r>
      <w:proofErr w:type="gramStart"/>
      <w:r w:rsidRPr="00C55FCE">
        <w:rPr>
          <w:rFonts w:eastAsia="標楷體"/>
        </w:rPr>
        <w:t>單一維</w:t>
      </w:r>
      <w:proofErr w:type="gramEnd"/>
      <w:r w:rsidRPr="00C55FCE">
        <w:rPr>
          <w:rFonts w:eastAsia="標楷體"/>
        </w:rPr>
        <w:t>度的安全機制在安全</w:t>
      </w:r>
      <w:proofErr w:type="gramStart"/>
      <w:r w:rsidRPr="00C55FCE">
        <w:rPr>
          <w:rFonts w:eastAsia="標楷體"/>
        </w:rPr>
        <w:t>攸</w:t>
      </w:r>
      <w:proofErr w:type="gramEnd"/>
      <w:r w:rsidRPr="00C55FCE">
        <w:rPr>
          <w:rFonts w:eastAsia="標楷體"/>
        </w:rPr>
        <w:t>關的部署環境下顯得力不從心。</w:t>
      </w:r>
    </w:p>
    <w:p w14:paraId="681515DB" w14:textId="77777777" w:rsidR="000107FD" w:rsidRDefault="000107FD" w:rsidP="000107FD">
      <w:pPr>
        <w:widowControl/>
        <w:tabs>
          <w:tab w:val="num" w:pos="820"/>
        </w:tabs>
        <w:autoSpaceDE w:val="0"/>
        <w:autoSpaceDN w:val="0"/>
        <w:snapToGrid w:val="0"/>
        <w:jc w:val="both"/>
        <w:textAlignment w:val="bottom"/>
        <w:rPr>
          <w:rFonts w:eastAsia="標楷體"/>
        </w:rPr>
      </w:pPr>
    </w:p>
    <w:p w14:paraId="241D1542" w14:textId="210A1F86" w:rsidR="00BB1E8C" w:rsidRPr="00BB1E8C" w:rsidRDefault="00BB1E8C" w:rsidP="00926F07">
      <w:pPr>
        <w:widowControl/>
        <w:tabs>
          <w:tab w:val="num" w:pos="820"/>
        </w:tabs>
        <w:autoSpaceDE w:val="0"/>
        <w:autoSpaceDN w:val="0"/>
        <w:snapToGrid w:val="0"/>
        <w:ind w:firstLineChars="200" w:firstLine="480"/>
        <w:jc w:val="both"/>
        <w:textAlignment w:val="bottom"/>
        <w:rPr>
          <w:rFonts w:eastAsia="標楷體"/>
        </w:rPr>
      </w:pPr>
      <w:proofErr w:type="gramStart"/>
      <w:r w:rsidRPr="00BB1E8C">
        <w:rPr>
          <w:rFonts w:eastAsia="標楷體"/>
        </w:rPr>
        <w:t>鑑</w:t>
      </w:r>
      <w:proofErr w:type="gramEnd"/>
      <w:r w:rsidRPr="00BB1E8C">
        <w:rPr>
          <w:rFonts w:eastAsia="標楷體"/>
        </w:rPr>
        <w:t>於上述挑戰，本計畫旨在構建一套針對</w:t>
      </w:r>
      <w:r w:rsidRPr="00BB1E8C">
        <w:rPr>
          <w:rFonts w:eastAsia="標楷體"/>
        </w:rPr>
        <w:t xml:space="preserve">UAV-VLA </w:t>
      </w:r>
      <w:r w:rsidRPr="00BB1E8C">
        <w:rPr>
          <w:rFonts w:eastAsia="標楷體"/>
        </w:rPr>
        <w:t>系統的對抗性威脅研究與防禦框架，這對於</w:t>
      </w:r>
      <w:proofErr w:type="gramStart"/>
      <w:r w:rsidRPr="00BB1E8C">
        <w:rPr>
          <w:rFonts w:eastAsia="標楷體"/>
        </w:rPr>
        <w:t>推動具身智能</w:t>
      </w:r>
      <w:proofErr w:type="gramEnd"/>
      <w:r w:rsidRPr="00BB1E8C">
        <w:rPr>
          <w:rFonts w:eastAsia="標楷體"/>
        </w:rPr>
        <w:t>從實驗室走向現實世界具有決定性的導向意義。研究重點包括：</w:t>
      </w:r>
    </w:p>
    <w:p w14:paraId="0AC54B7D" w14:textId="353EE8D0" w:rsidR="00BB1E8C" w:rsidRPr="00BB1E8C" w:rsidRDefault="00BB1E8C" w:rsidP="00BB1E8C">
      <w:pPr>
        <w:widowControl/>
        <w:numPr>
          <w:ilvl w:val="0"/>
          <w:numId w:val="28"/>
        </w:numPr>
        <w:tabs>
          <w:tab w:val="num" w:pos="820"/>
        </w:tabs>
        <w:autoSpaceDE w:val="0"/>
        <w:autoSpaceDN w:val="0"/>
        <w:snapToGrid w:val="0"/>
        <w:jc w:val="both"/>
        <w:textAlignment w:val="bottom"/>
        <w:rPr>
          <w:rFonts w:eastAsia="標楷體"/>
        </w:rPr>
      </w:pPr>
      <w:r w:rsidRPr="00BB1E8C">
        <w:rPr>
          <w:rFonts w:eastAsia="標楷體"/>
        </w:rPr>
        <w:t>脆弱性邊界探測：</w:t>
      </w:r>
      <w:r w:rsidRPr="00BB1E8C">
        <w:rPr>
          <w:rFonts w:eastAsia="標楷體"/>
        </w:rPr>
        <w:t xml:space="preserve"> </w:t>
      </w:r>
      <w:r w:rsidRPr="00BB1E8C">
        <w:rPr>
          <w:rFonts w:eastAsia="標楷體"/>
        </w:rPr>
        <w:t>系統性分析</w:t>
      </w:r>
      <w:r w:rsidRPr="00BB1E8C">
        <w:rPr>
          <w:rFonts w:eastAsia="標楷體"/>
        </w:rPr>
        <w:t xml:space="preserve"> VLA </w:t>
      </w:r>
      <w:r w:rsidRPr="00BB1E8C">
        <w:rPr>
          <w:rFonts w:eastAsia="標楷體"/>
        </w:rPr>
        <w:t>模型在動態飛行環境中，</w:t>
      </w:r>
      <w:r w:rsidRPr="00DF0569">
        <w:rPr>
          <w:rFonts w:eastAsia="標楷體" w:hint="eastAsia"/>
        </w:rPr>
        <w:t>潛在的</w:t>
      </w:r>
      <w:r w:rsidRPr="00BB1E8C">
        <w:rPr>
          <w:rFonts w:eastAsia="標楷體"/>
        </w:rPr>
        <w:t>跨模態協同攻擊（</w:t>
      </w:r>
      <w:r w:rsidRPr="00BB1E8C">
        <w:rPr>
          <w:rFonts w:eastAsia="標楷體"/>
        </w:rPr>
        <w:t>Cross-modal Attack</w:t>
      </w:r>
      <w:r w:rsidRPr="00BB1E8C">
        <w:rPr>
          <w:rFonts w:eastAsia="標楷體"/>
        </w:rPr>
        <w:t>）</w:t>
      </w:r>
      <w:r w:rsidRPr="00DF0569">
        <w:rPr>
          <w:rFonts w:eastAsia="標楷體" w:hint="eastAsia"/>
        </w:rPr>
        <w:t>手法與</w:t>
      </w:r>
      <w:r w:rsidRPr="00BB1E8C">
        <w:rPr>
          <w:rFonts w:eastAsia="標楷體"/>
        </w:rPr>
        <w:t>穩健性極限。</w:t>
      </w:r>
    </w:p>
    <w:p w14:paraId="4DEDAAF7" w14:textId="3DF16EFC" w:rsidR="00BB1E8C" w:rsidRPr="00BB1E8C" w:rsidRDefault="00BB1E8C" w:rsidP="00BB1E8C">
      <w:pPr>
        <w:widowControl/>
        <w:numPr>
          <w:ilvl w:val="0"/>
          <w:numId w:val="28"/>
        </w:numPr>
        <w:tabs>
          <w:tab w:val="num" w:pos="820"/>
        </w:tabs>
        <w:autoSpaceDE w:val="0"/>
        <w:autoSpaceDN w:val="0"/>
        <w:snapToGrid w:val="0"/>
        <w:jc w:val="both"/>
        <w:textAlignment w:val="bottom"/>
        <w:rPr>
          <w:rFonts w:eastAsia="標楷體"/>
        </w:rPr>
      </w:pPr>
      <w:r w:rsidRPr="00DF0569">
        <w:rPr>
          <w:rFonts w:eastAsia="標楷體" w:hint="eastAsia"/>
        </w:rPr>
        <w:t>穩健</w:t>
      </w:r>
      <w:r w:rsidRPr="00BB1E8C">
        <w:rPr>
          <w:rFonts w:eastAsia="標楷體"/>
        </w:rPr>
        <w:t>性決策優化：</w:t>
      </w:r>
      <w:r w:rsidRPr="00BB1E8C">
        <w:rPr>
          <w:rFonts w:eastAsia="標楷體"/>
        </w:rPr>
        <w:t xml:space="preserve"> </w:t>
      </w:r>
      <w:r w:rsidR="00BE4013" w:rsidRPr="00BE4013">
        <w:rPr>
          <w:rFonts w:eastAsia="標楷體"/>
        </w:rPr>
        <w:t>研發基於穩健優化（</w:t>
      </w:r>
      <w:r w:rsidR="00BE4013" w:rsidRPr="00BE4013">
        <w:rPr>
          <w:rFonts w:eastAsia="標楷體"/>
        </w:rPr>
        <w:t>Robust Optimization</w:t>
      </w:r>
      <w:r w:rsidR="00BE4013" w:rsidRPr="00BE4013">
        <w:rPr>
          <w:rFonts w:eastAsia="標楷體"/>
        </w:rPr>
        <w:t>）與動態驗證機制之防禦框架。透過導入安全約束（</w:t>
      </w:r>
      <w:r w:rsidR="00BE4013" w:rsidRPr="00BE4013">
        <w:rPr>
          <w:rFonts w:eastAsia="標楷體"/>
        </w:rPr>
        <w:t>Safety Constraints</w:t>
      </w:r>
      <w:r w:rsidR="00BE4013" w:rsidRPr="00BE4013">
        <w:rPr>
          <w:rFonts w:eastAsia="標楷體"/>
        </w:rPr>
        <w:t>）與決策檢核流程，確保</w:t>
      </w:r>
      <w:r w:rsidR="00BE4013" w:rsidRPr="00BE4013">
        <w:rPr>
          <w:rFonts w:eastAsia="標楷體"/>
        </w:rPr>
        <w:t xml:space="preserve"> UAV </w:t>
      </w:r>
      <w:r w:rsidR="00BE4013" w:rsidRPr="00BE4013">
        <w:rPr>
          <w:rFonts w:eastAsia="標楷體"/>
        </w:rPr>
        <w:t>輸出之動作指令與輸入語義、視覺感知在時空邏輯上達成高度契合，</w:t>
      </w:r>
      <w:proofErr w:type="gramStart"/>
      <w:r w:rsidR="00BE4013" w:rsidRPr="00BE4013">
        <w:rPr>
          <w:rFonts w:eastAsia="標楷體"/>
        </w:rPr>
        <w:t>有效緩</w:t>
      </w:r>
      <w:proofErr w:type="gramEnd"/>
      <w:r w:rsidR="00BE4013" w:rsidRPr="00BE4013">
        <w:rPr>
          <w:rFonts w:eastAsia="標楷體"/>
        </w:rPr>
        <w:t>解對抗樣本誘導之錯誤偏差。</w:t>
      </w:r>
    </w:p>
    <w:p w14:paraId="1CBA11DF" w14:textId="462CF0A7" w:rsidR="00BB1E8C" w:rsidRPr="00BB1E8C" w:rsidRDefault="003D133A" w:rsidP="00926F07">
      <w:pPr>
        <w:widowControl/>
        <w:tabs>
          <w:tab w:val="num" w:pos="820"/>
        </w:tabs>
        <w:autoSpaceDE w:val="0"/>
        <w:autoSpaceDN w:val="0"/>
        <w:snapToGrid w:val="0"/>
        <w:ind w:firstLineChars="200" w:firstLine="480"/>
        <w:jc w:val="both"/>
        <w:textAlignment w:val="bottom"/>
        <w:rPr>
          <w:rFonts w:eastAsia="標楷體"/>
        </w:rPr>
      </w:pPr>
      <w:r w:rsidRPr="005368D1">
        <w:rPr>
          <w:rFonts w:ascii="標楷體" w:eastAsia="標楷體" w:hAnsi="標楷體" w:hint="eastAsia"/>
        </w:rPr>
        <w:t>本合作研究計畫</w:t>
      </w:r>
      <w:r w:rsidR="00BB1E8C" w:rsidRPr="00BB1E8C">
        <w:rPr>
          <w:rFonts w:eastAsia="標楷體"/>
        </w:rPr>
        <w:t>不僅致力於填補多</w:t>
      </w:r>
      <w:proofErr w:type="gramStart"/>
      <w:r w:rsidR="00BB1E8C" w:rsidRPr="00BB1E8C">
        <w:rPr>
          <w:rFonts w:eastAsia="標楷體"/>
        </w:rPr>
        <w:t>模態具身模型</w:t>
      </w:r>
      <w:proofErr w:type="gramEnd"/>
      <w:r w:rsidR="00BB1E8C" w:rsidRPr="00BB1E8C">
        <w:rPr>
          <w:rFonts w:eastAsia="標楷體"/>
        </w:rPr>
        <w:t>安全性的學術空白，更在實際應用層面，為未來無人機在複雜、敵對或高度不確定環境下的端到端穩健性（</w:t>
      </w:r>
      <w:r w:rsidR="00BB1E8C" w:rsidRPr="00BB1E8C">
        <w:rPr>
          <w:rFonts w:eastAsia="標楷體"/>
        </w:rPr>
        <w:t>End-to-End Robustness</w:t>
      </w:r>
      <w:r w:rsidR="00BB1E8C" w:rsidRPr="00BB1E8C">
        <w:rPr>
          <w:rFonts w:eastAsia="標楷體"/>
        </w:rPr>
        <w:t>）提供關鍵的技術保障，確保人工智慧決策的完整性與公共安全。</w:t>
      </w:r>
    </w:p>
    <w:p w14:paraId="34E14CB3" w14:textId="77777777" w:rsidR="000107FD" w:rsidRPr="00BB1E8C" w:rsidRDefault="000107FD" w:rsidP="000107FD">
      <w:pPr>
        <w:widowControl/>
        <w:tabs>
          <w:tab w:val="num" w:pos="820"/>
        </w:tabs>
        <w:autoSpaceDE w:val="0"/>
        <w:autoSpaceDN w:val="0"/>
        <w:snapToGrid w:val="0"/>
        <w:jc w:val="both"/>
        <w:textAlignment w:val="bottom"/>
        <w:rPr>
          <w:rFonts w:eastAsia="標楷體"/>
        </w:rPr>
      </w:pPr>
    </w:p>
    <w:p w14:paraId="58EE6941" w14:textId="2C66D044" w:rsidR="00D771B6" w:rsidRDefault="000634D5" w:rsidP="00DB3206">
      <w:pPr>
        <w:pStyle w:val="c"/>
        <w:tabs>
          <w:tab w:val="clear" w:pos="2913"/>
          <w:tab w:val="num" w:pos="820"/>
        </w:tabs>
        <w:spacing w:afterLines="50" w:after="120"/>
        <w:ind w:left="800" w:hangingChars="250" w:hanging="800"/>
      </w:pPr>
      <w:r w:rsidRPr="00325E53">
        <w:rPr>
          <w:rFonts w:hint="eastAsia"/>
        </w:rPr>
        <w:t>計畫目標</w:t>
      </w:r>
      <w:r w:rsidR="00463C40" w:rsidRPr="00325E53">
        <w:rPr>
          <w:rFonts w:hint="eastAsia"/>
        </w:rPr>
        <w:t>(</w:t>
      </w:r>
      <w:r w:rsidR="000F305E" w:rsidRPr="00325E53">
        <w:rPr>
          <w:rFonts w:hint="eastAsia"/>
        </w:rPr>
        <w:t>應包含</w:t>
      </w:r>
      <w:r w:rsidR="00463C40" w:rsidRPr="00325E53">
        <w:rPr>
          <w:rFonts w:hint="eastAsia"/>
        </w:rPr>
        <w:t>本合作研究計畫預期可達成或量化的</w:t>
      </w:r>
      <w:r w:rsidR="000F305E" w:rsidRPr="00325E53">
        <w:rPr>
          <w:rFonts w:hint="eastAsia"/>
        </w:rPr>
        <w:t>目標</w:t>
      </w:r>
      <w:r w:rsidR="00463C40" w:rsidRPr="00325E53">
        <w:rPr>
          <w:rFonts w:hint="eastAsia"/>
        </w:rPr>
        <w:t>)</w:t>
      </w:r>
    </w:p>
    <w:p w14:paraId="1E23548E" w14:textId="0600E27D" w:rsidR="00BF0DD1" w:rsidRDefault="00BF0DD1" w:rsidP="00BF0DD1">
      <w:pPr>
        <w:widowControl/>
        <w:tabs>
          <w:tab w:val="num" w:pos="820"/>
        </w:tabs>
        <w:autoSpaceDE w:val="0"/>
        <w:autoSpaceDN w:val="0"/>
        <w:snapToGrid w:val="0"/>
        <w:ind w:firstLineChars="200" w:firstLine="480"/>
        <w:jc w:val="both"/>
        <w:textAlignment w:val="bottom"/>
        <w:rPr>
          <w:rFonts w:eastAsia="標楷體"/>
        </w:rPr>
      </w:pPr>
      <w:r w:rsidRPr="00BF0DD1">
        <w:rPr>
          <w:rFonts w:eastAsia="標楷體"/>
        </w:rPr>
        <w:t>本計畫旨在構建一套專為</w:t>
      </w:r>
      <w:r w:rsidRPr="00BF0DD1">
        <w:rPr>
          <w:rFonts w:eastAsia="標楷體"/>
        </w:rPr>
        <w:t>UAV-VLA</w:t>
      </w:r>
      <w:r w:rsidRPr="00BF0DD1">
        <w:rPr>
          <w:rFonts w:eastAsia="標楷體"/>
        </w:rPr>
        <w:t>設計的安全評估與防禦體系，透過基礎威脅建模、模型脆弱性分析到穩健決策框架的實作，達成關鍵的安全技術突破。首要目標在於建立一套</w:t>
      </w:r>
      <w:r w:rsidRPr="00BF0DD1">
        <w:rPr>
          <w:rFonts w:eastAsia="標楷體"/>
        </w:rPr>
        <w:t xml:space="preserve"> UAV-VLA </w:t>
      </w:r>
      <w:r w:rsidRPr="00BF0DD1">
        <w:rPr>
          <w:rFonts w:eastAsia="標楷體"/>
        </w:rPr>
        <w:t>對抗性威脅基準庫，針對視覺感知與文本指令等不同維度的對抗樣本進行系統化分類，為評估</w:t>
      </w:r>
      <w:r w:rsidRPr="00BF0DD1">
        <w:rPr>
          <w:rFonts w:eastAsia="標楷體"/>
        </w:rPr>
        <w:t xml:space="preserve"> VLA </w:t>
      </w:r>
      <w:r w:rsidRPr="00BF0DD1">
        <w:rPr>
          <w:rFonts w:eastAsia="標楷體"/>
        </w:rPr>
        <w:t>模型在無人機任務中的安全性提供標準化的數據基礎。</w:t>
      </w:r>
    </w:p>
    <w:p w14:paraId="50710D3F" w14:textId="77777777" w:rsidR="000F0E71" w:rsidRPr="00BF0DD1" w:rsidRDefault="000F0E71" w:rsidP="00BF0DD1">
      <w:pPr>
        <w:widowControl/>
        <w:tabs>
          <w:tab w:val="num" w:pos="820"/>
        </w:tabs>
        <w:autoSpaceDE w:val="0"/>
        <w:autoSpaceDN w:val="0"/>
        <w:snapToGrid w:val="0"/>
        <w:ind w:firstLineChars="200" w:firstLine="480"/>
        <w:jc w:val="both"/>
        <w:textAlignment w:val="bottom"/>
        <w:rPr>
          <w:rFonts w:eastAsia="標楷體"/>
        </w:rPr>
      </w:pPr>
    </w:p>
    <w:p w14:paraId="4C6F8CD9" w14:textId="77777777" w:rsidR="00BF0DD1" w:rsidRDefault="00BF0DD1" w:rsidP="00BF0DD1">
      <w:pPr>
        <w:widowControl/>
        <w:tabs>
          <w:tab w:val="num" w:pos="820"/>
        </w:tabs>
        <w:autoSpaceDE w:val="0"/>
        <w:autoSpaceDN w:val="0"/>
        <w:snapToGrid w:val="0"/>
        <w:ind w:firstLineChars="200" w:firstLine="480"/>
        <w:jc w:val="both"/>
        <w:textAlignment w:val="bottom"/>
        <w:rPr>
          <w:rFonts w:eastAsia="標楷體"/>
        </w:rPr>
      </w:pPr>
      <w:r w:rsidRPr="00BF0DD1">
        <w:rPr>
          <w:rFonts w:eastAsia="標楷體"/>
        </w:rPr>
        <w:t>在建立基準庫的基礎上，本研究將深入分析對抗樣本於</w:t>
      </w:r>
      <w:r w:rsidRPr="00BF0DD1">
        <w:rPr>
          <w:rFonts w:eastAsia="標楷體"/>
        </w:rPr>
        <w:t xml:space="preserve"> VLA </w:t>
      </w:r>
      <w:r w:rsidRPr="00BF0DD1">
        <w:rPr>
          <w:rFonts w:eastAsia="標楷體"/>
        </w:rPr>
        <w:t>模型中的潛在影響。透過探討惡意擾動如何干擾模型從輸入語義到行動輸出的映射過程，本計畫將揭示模型在執行導</w:t>
      </w:r>
      <w:r w:rsidRPr="00BF0DD1">
        <w:rPr>
          <w:rFonts w:eastAsia="標楷體"/>
        </w:rPr>
        <w:lastRenderedPageBreak/>
        <w:t>航或作業任務時產生決策偏差的關鍵機制。針對分析所得之脆弱性，本計畫將進一步開發具備防禦機制之穩健決策框架（</w:t>
      </w:r>
      <w:r w:rsidRPr="00BF0DD1">
        <w:rPr>
          <w:rFonts w:eastAsia="標楷體"/>
        </w:rPr>
        <w:t>Robust Decision Framework</w:t>
      </w:r>
      <w:r w:rsidRPr="00BF0DD1">
        <w:rPr>
          <w:rFonts w:eastAsia="標楷體"/>
        </w:rPr>
        <w:t>），透過導入穩健優化演算法與決策檢核流程，實質提升</w:t>
      </w:r>
      <w:r w:rsidRPr="00BF0DD1">
        <w:rPr>
          <w:rFonts w:eastAsia="標楷體"/>
        </w:rPr>
        <w:t xml:space="preserve"> VLA </w:t>
      </w:r>
      <w:r w:rsidRPr="00BF0DD1">
        <w:rPr>
          <w:rFonts w:eastAsia="標楷體"/>
        </w:rPr>
        <w:t>模型對於對抗樣本的穩健性，確保無人機在受干擾環境下仍能保持正確的決策邏輯。</w:t>
      </w:r>
    </w:p>
    <w:p w14:paraId="1679A723" w14:textId="77777777" w:rsidR="000F0E71" w:rsidRPr="00BF0DD1" w:rsidRDefault="000F0E71" w:rsidP="00BF0DD1">
      <w:pPr>
        <w:widowControl/>
        <w:tabs>
          <w:tab w:val="num" w:pos="820"/>
        </w:tabs>
        <w:autoSpaceDE w:val="0"/>
        <w:autoSpaceDN w:val="0"/>
        <w:snapToGrid w:val="0"/>
        <w:ind w:firstLineChars="200" w:firstLine="480"/>
        <w:jc w:val="both"/>
        <w:textAlignment w:val="bottom"/>
        <w:rPr>
          <w:rFonts w:eastAsia="標楷體"/>
        </w:rPr>
      </w:pPr>
    </w:p>
    <w:p w14:paraId="6E7B42B0" w14:textId="77777777" w:rsidR="00BF0DD1" w:rsidRPr="00BF0DD1" w:rsidRDefault="00BF0DD1" w:rsidP="00BF0DD1">
      <w:pPr>
        <w:widowControl/>
        <w:tabs>
          <w:tab w:val="num" w:pos="820"/>
        </w:tabs>
        <w:autoSpaceDE w:val="0"/>
        <w:autoSpaceDN w:val="0"/>
        <w:snapToGrid w:val="0"/>
        <w:ind w:firstLineChars="200" w:firstLine="480"/>
        <w:jc w:val="both"/>
        <w:textAlignment w:val="bottom"/>
        <w:rPr>
          <w:rFonts w:eastAsia="標楷體"/>
        </w:rPr>
      </w:pPr>
      <w:r w:rsidRPr="00BF0DD1">
        <w:rPr>
          <w:rFonts w:eastAsia="標楷體"/>
        </w:rPr>
        <w:t>最後，為驗證研發技術之有效性，本計畫將建置無人機任務模擬與安全驗證平台。該平台將以程式模擬（</w:t>
      </w:r>
      <w:r w:rsidRPr="00BF0DD1">
        <w:rPr>
          <w:rFonts w:eastAsia="標楷體"/>
        </w:rPr>
        <w:t>Program-level Simulation</w:t>
      </w:r>
      <w:r w:rsidRPr="00BF0DD1">
        <w:rPr>
          <w:rFonts w:eastAsia="標楷體"/>
        </w:rPr>
        <w:t>）為核心，整合</w:t>
      </w:r>
      <w:r w:rsidRPr="00BF0DD1">
        <w:rPr>
          <w:rFonts w:eastAsia="標楷體"/>
        </w:rPr>
        <w:t xml:space="preserve"> VLA </w:t>
      </w:r>
      <w:r w:rsidRPr="00BF0DD1">
        <w:rPr>
          <w:rFonts w:eastAsia="標楷體"/>
        </w:rPr>
        <w:t>模型接口與簡易的無人機動力模型，建立一套可重複測試的閉迴路驗證環境。透過此模擬平台，本研究將能嚴謹驗證防禦框架在對抗情境下對於保護決策正確性的實際效果，為</w:t>
      </w:r>
      <w:proofErr w:type="gramStart"/>
      <w:r w:rsidRPr="00BF0DD1">
        <w:rPr>
          <w:rFonts w:eastAsia="標楷體"/>
        </w:rPr>
        <w:t>未來具身智能</w:t>
      </w:r>
      <w:proofErr w:type="gramEnd"/>
      <w:r w:rsidRPr="00BF0DD1">
        <w:rPr>
          <w:rFonts w:eastAsia="標楷體"/>
        </w:rPr>
        <w:t>無人機的安全部署提供理論支撐與實驗依據。</w:t>
      </w:r>
    </w:p>
    <w:p w14:paraId="6228E461" w14:textId="77777777" w:rsidR="00EA14C9" w:rsidRDefault="00EA14C9" w:rsidP="00EA14C9">
      <w:pPr>
        <w:widowControl/>
        <w:tabs>
          <w:tab w:val="num" w:pos="820"/>
        </w:tabs>
        <w:autoSpaceDE w:val="0"/>
        <w:autoSpaceDN w:val="0"/>
        <w:snapToGrid w:val="0"/>
        <w:ind w:firstLineChars="200" w:firstLine="480"/>
        <w:jc w:val="both"/>
        <w:textAlignment w:val="bottom"/>
      </w:pPr>
    </w:p>
    <w:p w14:paraId="355D13CD" w14:textId="011656A5" w:rsidR="000F0E71" w:rsidRPr="00EC7328" w:rsidRDefault="000634D5" w:rsidP="00EC7328">
      <w:pPr>
        <w:pStyle w:val="c"/>
        <w:tabs>
          <w:tab w:val="clear" w:pos="2913"/>
          <w:tab w:val="num" w:pos="820"/>
        </w:tabs>
        <w:spacing w:afterLines="50" w:after="120"/>
        <w:ind w:left="800" w:hangingChars="250" w:hanging="800"/>
      </w:pPr>
      <w:r w:rsidRPr="007E4D34">
        <w:rPr>
          <w:rFonts w:hint="eastAsia"/>
        </w:rPr>
        <w:t>計畫範圍</w:t>
      </w:r>
      <w:r w:rsidR="000F305E" w:rsidRPr="007E4D34">
        <w:rPr>
          <w:rFonts w:hint="eastAsia"/>
        </w:rPr>
        <w:t>(說明本合作研究計畫</w:t>
      </w:r>
      <w:r w:rsidR="00096295" w:rsidRPr="007E4D34">
        <w:rPr>
          <w:rFonts w:hint="eastAsia"/>
        </w:rPr>
        <w:t>所需執行之項目</w:t>
      </w:r>
      <w:r w:rsidR="000F305E" w:rsidRPr="007E4D34">
        <w:rPr>
          <w:rFonts w:hint="eastAsia"/>
        </w:rPr>
        <w:t>)</w:t>
      </w:r>
    </w:p>
    <w:p w14:paraId="218B23E1" w14:textId="77777777" w:rsidR="000F0E71" w:rsidRDefault="000F0E71" w:rsidP="000F0E71">
      <w:pPr>
        <w:widowControl/>
        <w:tabs>
          <w:tab w:val="num" w:pos="820"/>
        </w:tabs>
        <w:autoSpaceDE w:val="0"/>
        <w:autoSpaceDN w:val="0"/>
        <w:snapToGrid w:val="0"/>
        <w:ind w:firstLineChars="200" w:firstLine="480"/>
        <w:jc w:val="both"/>
        <w:textAlignment w:val="bottom"/>
        <w:rPr>
          <w:rFonts w:eastAsia="標楷體"/>
        </w:rPr>
      </w:pPr>
      <w:r w:rsidRPr="000F0E71">
        <w:rPr>
          <w:rFonts w:eastAsia="標楷體"/>
        </w:rPr>
        <w:t>本計畫之執行範圍涵蓋從環境建置、威脅建模、算法開發到模擬驗證之完整流程，具體執行項目如下：</w:t>
      </w:r>
    </w:p>
    <w:p w14:paraId="76A4CF0A" w14:textId="77777777" w:rsidR="00EC7328" w:rsidRPr="000F0E71" w:rsidRDefault="00EC7328" w:rsidP="000F0E71">
      <w:pPr>
        <w:widowControl/>
        <w:tabs>
          <w:tab w:val="num" w:pos="820"/>
        </w:tabs>
        <w:autoSpaceDE w:val="0"/>
        <w:autoSpaceDN w:val="0"/>
        <w:snapToGrid w:val="0"/>
        <w:ind w:firstLineChars="200" w:firstLine="480"/>
        <w:jc w:val="both"/>
        <w:textAlignment w:val="bottom"/>
        <w:rPr>
          <w:rFonts w:eastAsia="標楷體"/>
        </w:rPr>
      </w:pPr>
    </w:p>
    <w:tbl>
      <w:tblPr>
        <w:tblpPr w:leftFromText="180" w:rightFromText="180" w:vertAnchor="text" w:horzAnchor="margin" w:tblpY="1"/>
        <w:tblW w:w="0" w:type="auto"/>
        <w:tblLook w:val="04A0" w:firstRow="1" w:lastRow="0" w:firstColumn="1" w:lastColumn="0" w:noHBand="0" w:noVBand="1"/>
      </w:tblPr>
      <w:tblGrid>
        <w:gridCol w:w="392"/>
        <w:gridCol w:w="9236"/>
      </w:tblGrid>
      <w:tr w:rsidR="001D6C3D" w14:paraId="100B24EE" w14:textId="77777777" w:rsidTr="00193BAF">
        <w:trPr>
          <w:trHeight w:val="567"/>
        </w:trPr>
        <w:tc>
          <w:tcPr>
            <w:tcW w:w="9628" w:type="dxa"/>
            <w:gridSpan w:val="2"/>
            <w:vAlign w:val="center"/>
          </w:tcPr>
          <w:p w14:paraId="2409338B" w14:textId="229D0189" w:rsidR="001D6C3D" w:rsidRDefault="001D6C3D">
            <w:pPr>
              <w:widowControl/>
              <w:tabs>
                <w:tab w:val="num" w:pos="820"/>
              </w:tabs>
              <w:autoSpaceDE w:val="0"/>
              <w:autoSpaceDN w:val="0"/>
              <w:snapToGrid w:val="0"/>
              <w:jc w:val="both"/>
              <w:textAlignment w:val="bottom"/>
              <w:rPr>
                <w:rFonts w:eastAsia="標楷體"/>
              </w:rPr>
            </w:pPr>
            <w:r w:rsidRPr="000F0E71">
              <w:rPr>
                <w:rFonts w:eastAsia="標楷體"/>
              </w:rPr>
              <w:t xml:space="preserve">1. </w:t>
            </w:r>
            <w:r w:rsidRPr="000F0E71">
              <w:rPr>
                <w:rFonts w:eastAsia="標楷體"/>
              </w:rPr>
              <w:t>無人機任務環境與數據採集建置</w:t>
            </w:r>
            <w:r w:rsidR="00FB6F07">
              <w:rPr>
                <w:rFonts w:eastAsia="標楷體" w:hint="eastAsia"/>
              </w:rPr>
              <w:t>，</w:t>
            </w:r>
            <w:r w:rsidRPr="000F0E71">
              <w:rPr>
                <w:rFonts w:eastAsia="標楷體"/>
              </w:rPr>
              <w:t>本階段旨在構建基礎的研究環境。執行項目包括：</w:t>
            </w:r>
          </w:p>
        </w:tc>
      </w:tr>
      <w:tr w:rsidR="00A0668E" w14:paraId="76183619" w14:textId="77777777" w:rsidTr="00193BAF">
        <w:tc>
          <w:tcPr>
            <w:tcW w:w="392" w:type="dxa"/>
          </w:tcPr>
          <w:p w14:paraId="1694723D" w14:textId="77777777" w:rsidR="00981D4E" w:rsidRDefault="00981D4E">
            <w:pPr>
              <w:rPr>
                <w:rFonts w:ascii="標楷體" w:eastAsia="標楷體" w:hAnsi="標楷體"/>
                <w:i/>
                <w:sz w:val="16"/>
                <w:szCs w:val="16"/>
              </w:rPr>
            </w:pPr>
          </w:p>
        </w:tc>
        <w:tc>
          <w:tcPr>
            <w:tcW w:w="9236" w:type="dxa"/>
          </w:tcPr>
          <w:p w14:paraId="13A9D9E1" w14:textId="0633CFCB" w:rsidR="00981D4E" w:rsidRDefault="00981D4E">
            <w:pPr>
              <w:rPr>
                <w:rFonts w:ascii="標楷體" w:eastAsia="標楷體" w:hAnsi="標楷體"/>
                <w:i/>
                <w:sz w:val="16"/>
                <w:szCs w:val="16"/>
              </w:rPr>
            </w:pPr>
            <w:r w:rsidRPr="000F0E71">
              <w:rPr>
                <w:rFonts w:eastAsia="標楷體"/>
              </w:rPr>
              <w:t>開發環境部署：</w:t>
            </w:r>
            <w:r w:rsidRPr="000F0E71">
              <w:rPr>
                <w:rFonts w:eastAsia="標楷體"/>
              </w:rPr>
              <w:t xml:space="preserve"> </w:t>
            </w:r>
            <w:r w:rsidRPr="000F0E71">
              <w:rPr>
                <w:rFonts w:eastAsia="標楷體"/>
              </w:rPr>
              <w:t>搭建基於深度學習框架（如</w:t>
            </w:r>
            <w:r w:rsidRPr="000F0E71">
              <w:rPr>
                <w:rFonts w:eastAsia="標楷體"/>
              </w:rPr>
              <w:t xml:space="preserve"> </w:t>
            </w:r>
            <w:proofErr w:type="spellStart"/>
            <w:r w:rsidRPr="000F0E71">
              <w:rPr>
                <w:rFonts w:eastAsia="標楷體"/>
              </w:rPr>
              <w:t>PyTorch</w:t>
            </w:r>
            <w:proofErr w:type="spellEnd"/>
            <w:r w:rsidRPr="000F0E71">
              <w:rPr>
                <w:rFonts w:eastAsia="標楷體"/>
              </w:rPr>
              <w:t>）的</w:t>
            </w:r>
            <w:r w:rsidRPr="000F0E71">
              <w:rPr>
                <w:rFonts w:eastAsia="標楷體"/>
              </w:rPr>
              <w:t xml:space="preserve"> VLA </w:t>
            </w:r>
            <w:r w:rsidRPr="000F0E71">
              <w:rPr>
                <w:rFonts w:eastAsia="標楷體"/>
              </w:rPr>
              <w:t>模型推理環境，並整合無人機動力學之程式模擬介面。</w:t>
            </w:r>
          </w:p>
        </w:tc>
      </w:tr>
      <w:tr w:rsidR="00A0668E" w14:paraId="05CBB3AE" w14:textId="77777777" w:rsidTr="00193BAF">
        <w:trPr>
          <w:trHeight w:val="766"/>
        </w:trPr>
        <w:tc>
          <w:tcPr>
            <w:tcW w:w="392" w:type="dxa"/>
          </w:tcPr>
          <w:p w14:paraId="19E0411D" w14:textId="77777777" w:rsidR="00981D4E" w:rsidRDefault="00981D4E">
            <w:pPr>
              <w:rPr>
                <w:rFonts w:ascii="標楷體" w:eastAsia="標楷體" w:hAnsi="標楷體"/>
                <w:i/>
                <w:sz w:val="16"/>
                <w:szCs w:val="16"/>
              </w:rPr>
            </w:pPr>
          </w:p>
        </w:tc>
        <w:tc>
          <w:tcPr>
            <w:tcW w:w="9236" w:type="dxa"/>
          </w:tcPr>
          <w:p w14:paraId="5AEB092C" w14:textId="196C5181" w:rsidR="00981D4E" w:rsidRDefault="00981D4E">
            <w:pPr>
              <w:rPr>
                <w:rFonts w:ascii="標楷體" w:eastAsia="標楷體" w:hAnsi="標楷體"/>
                <w:i/>
                <w:sz w:val="16"/>
                <w:szCs w:val="16"/>
              </w:rPr>
            </w:pPr>
            <w:r w:rsidRPr="000F0E71">
              <w:rPr>
                <w:rFonts w:eastAsia="標楷體"/>
              </w:rPr>
              <w:t>導航與作業場景設計：</w:t>
            </w:r>
            <w:r w:rsidRPr="000F0E71">
              <w:rPr>
                <w:rFonts w:eastAsia="標楷體"/>
              </w:rPr>
              <w:t xml:space="preserve"> </w:t>
            </w:r>
            <w:r w:rsidRPr="000F0E71">
              <w:rPr>
                <w:rFonts w:eastAsia="標楷體"/>
              </w:rPr>
              <w:t>定義無人機之基本任務情境（如目標搜尋、路徑跟隨），並採集對應之視覺特徵與文本指令數據，作為安全測試之基準輸入。</w:t>
            </w:r>
          </w:p>
        </w:tc>
      </w:tr>
      <w:tr w:rsidR="00E139C5" w14:paraId="47B30055" w14:textId="77777777" w:rsidTr="00193BAF">
        <w:trPr>
          <w:trHeight w:val="567"/>
        </w:trPr>
        <w:tc>
          <w:tcPr>
            <w:tcW w:w="9628" w:type="dxa"/>
            <w:gridSpan w:val="2"/>
            <w:vAlign w:val="center"/>
          </w:tcPr>
          <w:p w14:paraId="23607D48" w14:textId="5D640F1A" w:rsidR="00E139C5" w:rsidRDefault="00E139C5">
            <w:pPr>
              <w:widowControl/>
              <w:tabs>
                <w:tab w:val="num" w:pos="820"/>
              </w:tabs>
              <w:autoSpaceDE w:val="0"/>
              <w:autoSpaceDN w:val="0"/>
              <w:snapToGrid w:val="0"/>
              <w:jc w:val="both"/>
              <w:textAlignment w:val="bottom"/>
              <w:rPr>
                <w:rFonts w:eastAsia="標楷體"/>
              </w:rPr>
            </w:pPr>
            <w:r w:rsidRPr="000F0E71">
              <w:rPr>
                <w:rFonts w:eastAsia="標楷體"/>
              </w:rPr>
              <w:t xml:space="preserve">2. UAV-VLA </w:t>
            </w:r>
            <w:r w:rsidRPr="000F0E71">
              <w:rPr>
                <w:rFonts w:eastAsia="標楷體"/>
              </w:rPr>
              <w:t>對抗性威脅建模與影響分析</w:t>
            </w:r>
            <w:r w:rsidR="00FB6F07">
              <w:rPr>
                <w:rFonts w:eastAsia="標楷體" w:hint="eastAsia"/>
              </w:rPr>
              <w:t>，</w:t>
            </w:r>
            <w:r w:rsidRPr="000F0E71">
              <w:rPr>
                <w:rFonts w:eastAsia="標楷體"/>
              </w:rPr>
              <w:t>針對</w:t>
            </w:r>
            <w:r w:rsidRPr="000F0E71">
              <w:rPr>
                <w:rFonts w:eastAsia="標楷體"/>
              </w:rPr>
              <w:t xml:space="preserve"> VLA </w:t>
            </w:r>
            <w:r w:rsidRPr="000F0E71">
              <w:rPr>
                <w:rFonts w:eastAsia="標楷體"/>
              </w:rPr>
              <w:t>模型的端到端（</w:t>
            </w:r>
            <w:r w:rsidRPr="000F0E71">
              <w:rPr>
                <w:rFonts w:eastAsia="標楷體"/>
              </w:rPr>
              <w:t>End-to-End</w:t>
            </w:r>
            <w:r w:rsidRPr="000F0E71">
              <w:rPr>
                <w:rFonts w:eastAsia="標楷體"/>
              </w:rPr>
              <w:t>）特性，進行系統化的風險評估：</w:t>
            </w:r>
          </w:p>
        </w:tc>
      </w:tr>
      <w:tr w:rsidR="00A0668E" w14:paraId="5AEE5685" w14:textId="77777777" w:rsidTr="00193BAF">
        <w:tc>
          <w:tcPr>
            <w:tcW w:w="392" w:type="dxa"/>
          </w:tcPr>
          <w:p w14:paraId="39209A2A" w14:textId="77777777" w:rsidR="00981D4E" w:rsidRDefault="00981D4E">
            <w:pPr>
              <w:rPr>
                <w:rFonts w:ascii="標楷體" w:eastAsia="標楷體" w:hAnsi="標楷體"/>
                <w:i/>
                <w:sz w:val="16"/>
                <w:szCs w:val="16"/>
              </w:rPr>
            </w:pPr>
          </w:p>
        </w:tc>
        <w:tc>
          <w:tcPr>
            <w:tcW w:w="9236" w:type="dxa"/>
          </w:tcPr>
          <w:p w14:paraId="1B9FC251" w14:textId="1B01CFCA" w:rsidR="00981D4E" w:rsidRDefault="00981D4E">
            <w:pPr>
              <w:widowControl/>
              <w:tabs>
                <w:tab w:val="num" w:pos="720"/>
                <w:tab w:val="num" w:pos="820"/>
              </w:tabs>
              <w:autoSpaceDE w:val="0"/>
              <w:autoSpaceDN w:val="0"/>
              <w:snapToGrid w:val="0"/>
              <w:jc w:val="both"/>
              <w:textAlignment w:val="bottom"/>
              <w:rPr>
                <w:rFonts w:eastAsia="標楷體"/>
              </w:rPr>
            </w:pPr>
            <w:r w:rsidRPr="000F0E71">
              <w:rPr>
                <w:rFonts w:eastAsia="標楷體"/>
              </w:rPr>
              <w:t>對抗樣本生成與分類：</w:t>
            </w:r>
            <w:r w:rsidRPr="000F0E71">
              <w:rPr>
                <w:rFonts w:eastAsia="標楷體"/>
              </w:rPr>
              <w:t xml:space="preserve"> </w:t>
            </w:r>
            <w:proofErr w:type="gramStart"/>
            <w:r w:rsidR="00D8799F">
              <w:rPr>
                <w:rFonts w:eastAsia="標楷體" w:hint="eastAsia"/>
              </w:rPr>
              <w:t>開</w:t>
            </w:r>
            <w:r w:rsidRPr="000F0E71">
              <w:rPr>
                <w:rFonts w:eastAsia="標楷體"/>
              </w:rPr>
              <w:t>發並實作</w:t>
            </w:r>
            <w:proofErr w:type="gramEnd"/>
            <w:r w:rsidRPr="000F0E71">
              <w:rPr>
                <w:rFonts w:eastAsia="標楷體"/>
              </w:rPr>
              <w:t>針對</w:t>
            </w:r>
            <w:r w:rsidR="001307E1">
              <w:rPr>
                <w:rFonts w:eastAsia="標楷體" w:hint="eastAsia"/>
              </w:rPr>
              <w:t>對抗樣本</w:t>
            </w:r>
            <w:r w:rsidRPr="000F0E71">
              <w:rPr>
                <w:rFonts w:eastAsia="標楷體"/>
              </w:rPr>
              <w:t>輸入之生成演算法，建立對抗性威脅基準庫。</w:t>
            </w:r>
          </w:p>
        </w:tc>
      </w:tr>
      <w:tr w:rsidR="00A0668E" w14:paraId="396ADB3F" w14:textId="77777777" w:rsidTr="00193BAF">
        <w:tc>
          <w:tcPr>
            <w:tcW w:w="392" w:type="dxa"/>
          </w:tcPr>
          <w:p w14:paraId="33AEBC6B" w14:textId="77777777" w:rsidR="00981D4E" w:rsidRDefault="00981D4E">
            <w:pPr>
              <w:rPr>
                <w:rFonts w:ascii="標楷體" w:eastAsia="標楷體" w:hAnsi="標楷體"/>
                <w:i/>
                <w:sz w:val="16"/>
                <w:szCs w:val="16"/>
              </w:rPr>
            </w:pPr>
          </w:p>
        </w:tc>
        <w:tc>
          <w:tcPr>
            <w:tcW w:w="9236" w:type="dxa"/>
          </w:tcPr>
          <w:p w14:paraId="181003B4" w14:textId="5AEDC274" w:rsidR="00981D4E" w:rsidRDefault="00981D4E">
            <w:pPr>
              <w:widowControl/>
              <w:tabs>
                <w:tab w:val="num" w:pos="720"/>
                <w:tab w:val="num" w:pos="820"/>
              </w:tabs>
              <w:autoSpaceDE w:val="0"/>
              <w:autoSpaceDN w:val="0"/>
              <w:snapToGrid w:val="0"/>
              <w:jc w:val="both"/>
              <w:textAlignment w:val="bottom"/>
              <w:rPr>
                <w:rFonts w:eastAsia="標楷體"/>
              </w:rPr>
            </w:pPr>
            <w:r w:rsidRPr="000F0E71">
              <w:rPr>
                <w:rFonts w:eastAsia="標楷體"/>
              </w:rPr>
              <w:t>模型行為漏洞分析：</w:t>
            </w:r>
            <w:r w:rsidRPr="000F0E71">
              <w:rPr>
                <w:rFonts w:eastAsia="標楷體"/>
              </w:rPr>
              <w:t xml:space="preserve"> </w:t>
            </w:r>
            <w:r w:rsidRPr="000F0E71">
              <w:rPr>
                <w:rFonts w:eastAsia="標楷體"/>
              </w:rPr>
              <w:t>觀測</w:t>
            </w:r>
            <w:r w:rsidRPr="000F0E71">
              <w:rPr>
                <w:rFonts w:eastAsia="標楷體"/>
              </w:rPr>
              <w:t xml:space="preserve"> VLA </w:t>
            </w:r>
            <w:r w:rsidRPr="000F0E71">
              <w:rPr>
                <w:rFonts w:eastAsia="標楷體"/>
              </w:rPr>
              <w:t>模型在受擾動狀態下的神經網路活化狀態與輸出分佈，量化分析對抗樣本如何導致從「語義理解」到「動作輸出」的邏輯偏差。</w:t>
            </w:r>
          </w:p>
        </w:tc>
      </w:tr>
      <w:tr w:rsidR="008F2150" w14:paraId="68F064F6" w14:textId="77777777" w:rsidTr="00193BAF">
        <w:trPr>
          <w:trHeight w:val="567"/>
        </w:trPr>
        <w:tc>
          <w:tcPr>
            <w:tcW w:w="9628" w:type="dxa"/>
            <w:gridSpan w:val="2"/>
            <w:vAlign w:val="center"/>
          </w:tcPr>
          <w:p w14:paraId="45C9C752" w14:textId="023A98C7" w:rsidR="008F2150" w:rsidRDefault="008F2150">
            <w:pPr>
              <w:widowControl/>
              <w:tabs>
                <w:tab w:val="num" w:pos="820"/>
              </w:tabs>
              <w:autoSpaceDE w:val="0"/>
              <w:autoSpaceDN w:val="0"/>
              <w:snapToGrid w:val="0"/>
              <w:jc w:val="both"/>
              <w:textAlignment w:val="bottom"/>
              <w:rPr>
                <w:rFonts w:eastAsia="標楷體"/>
              </w:rPr>
            </w:pPr>
            <w:r w:rsidRPr="000F0E71">
              <w:rPr>
                <w:rFonts w:eastAsia="標楷體"/>
              </w:rPr>
              <w:t xml:space="preserve">3. </w:t>
            </w:r>
            <w:r w:rsidRPr="000F0E71">
              <w:rPr>
                <w:rFonts w:eastAsia="標楷體"/>
              </w:rPr>
              <w:t>穩健決策框架之演算法開發與優化</w:t>
            </w:r>
            <w:r w:rsidR="00FB6F07">
              <w:rPr>
                <w:rFonts w:eastAsia="標楷體" w:hint="eastAsia"/>
              </w:rPr>
              <w:t>，</w:t>
            </w:r>
            <w:r w:rsidR="00FB6F07" w:rsidRPr="000F0E71">
              <w:rPr>
                <w:rFonts w:eastAsia="標楷體"/>
              </w:rPr>
              <w:t>針對分析所得之脆弱性，開發核心防禦技術：</w:t>
            </w:r>
          </w:p>
        </w:tc>
      </w:tr>
      <w:tr w:rsidR="00A0668E" w14:paraId="52509C35" w14:textId="77777777" w:rsidTr="00193BAF">
        <w:tc>
          <w:tcPr>
            <w:tcW w:w="392" w:type="dxa"/>
          </w:tcPr>
          <w:p w14:paraId="35B8C557" w14:textId="77777777" w:rsidR="00981D4E" w:rsidRDefault="00981D4E">
            <w:pPr>
              <w:widowControl/>
              <w:tabs>
                <w:tab w:val="num" w:pos="820"/>
              </w:tabs>
              <w:autoSpaceDE w:val="0"/>
              <w:autoSpaceDN w:val="0"/>
              <w:snapToGrid w:val="0"/>
              <w:jc w:val="both"/>
              <w:textAlignment w:val="bottom"/>
              <w:rPr>
                <w:rFonts w:eastAsia="標楷體"/>
              </w:rPr>
            </w:pPr>
          </w:p>
        </w:tc>
        <w:tc>
          <w:tcPr>
            <w:tcW w:w="9236" w:type="dxa"/>
          </w:tcPr>
          <w:p w14:paraId="205AB14D" w14:textId="3C7C704F" w:rsidR="00981D4E" w:rsidRDefault="00981D4E">
            <w:pPr>
              <w:widowControl/>
              <w:tabs>
                <w:tab w:val="num" w:pos="720"/>
                <w:tab w:val="num" w:pos="820"/>
              </w:tabs>
              <w:autoSpaceDE w:val="0"/>
              <w:autoSpaceDN w:val="0"/>
              <w:snapToGrid w:val="0"/>
              <w:jc w:val="both"/>
              <w:textAlignment w:val="bottom"/>
              <w:rPr>
                <w:rFonts w:eastAsia="標楷體"/>
              </w:rPr>
            </w:pPr>
            <w:r w:rsidRPr="000F0E71">
              <w:rPr>
                <w:rFonts w:eastAsia="標楷體"/>
              </w:rPr>
              <w:t>穩健訓練與優化機制：</w:t>
            </w:r>
            <w:r w:rsidRPr="000F0E71">
              <w:rPr>
                <w:rFonts w:eastAsia="標楷體"/>
              </w:rPr>
              <w:t xml:space="preserve"> </w:t>
            </w:r>
            <w:r w:rsidRPr="000F0E71">
              <w:rPr>
                <w:rFonts w:eastAsia="標楷體"/>
              </w:rPr>
              <w:t>研究並導入穩健優化（</w:t>
            </w:r>
            <w:r w:rsidRPr="000F0E71">
              <w:rPr>
                <w:rFonts w:eastAsia="標楷體"/>
              </w:rPr>
              <w:t>Robust Optimization</w:t>
            </w:r>
            <w:r w:rsidRPr="000F0E71">
              <w:rPr>
                <w:rFonts w:eastAsia="標楷體"/>
              </w:rPr>
              <w:t>）技術，調整模型權重以提升其對於輸入擾動的容忍度。</w:t>
            </w:r>
          </w:p>
        </w:tc>
      </w:tr>
      <w:tr w:rsidR="00A0668E" w14:paraId="6F72D91F" w14:textId="77777777" w:rsidTr="00193BAF">
        <w:tc>
          <w:tcPr>
            <w:tcW w:w="392" w:type="dxa"/>
          </w:tcPr>
          <w:p w14:paraId="6C2D011E" w14:textId="77777777" w:rsidR="00981D4E" w:rsidRDefault="00981D4E">
            <w:pPr>
              <w:widowControl/>
              <w:tabs>
                <w:tab w:val="num" w:pos="820"/>
              </w:tabs>
              <w:autoSpaceDE w:val="0"/>
              <w:autoSpaceDN w:val="0"/>
              <w:snapToGrid w:val="0"/>
              <w:jc w:val="both"/>
              <w:textAlignment w:val="bottom"/>
              <w:rPr>
                <w:rFonts w:eastAsia="標楷體"/>
              </w:rPr>
            </w:pPr>
          </w:p>
        </w:tc>
        <w:tc>
          <w:tcPr>
            <w:tcW w:w="9236" w:type="dxa"/>
          </w:tcPr>
          <w:p w14:paraId="1590CF71" w14:textId="1DB6CF0C" w:rsidR="00981D4E" w:rsidRDefault="00981D4E">
            <w:pPr>
              <w:widowControl/>
              <w:tabs>
                <w:tab w:val="num" w:pos="720"/>
                <w:tab w:val="num" w:pos="820"/>
              </w:tabs>
              <w:autoSpaceDE w:val="0"/>
              <w:autoSpaceDN w:val="0"/>
              <w:snapToGrid w:val="0"/>
              <w:jc w:val="both"/>
              <w:textAlignment w:val="bottom"/>
              <w:rPr>
                <w:rFonts w:eastAsia="標楷體"/>
              </w:rPr>
            </w:pPr>
            <w:r w:rsidRPr="000F0E71">
              <w:rPr>
                <w:rFonts w:eastAsia="標楷體"/>
              </w:rPr>
              <w:t>決策邏輯檢核流程：</w:t>
            </w:r>
            <w:r w:rsidRPr="000F0E71">
              <w:rPr>
                <w:rFonts w:eastAsia="標楷體"/>
              </w:rPr>
              <w:t xml:space="preserve"> </w:t>
            </w:r>
            <w:r w:rsidRPr="000F0E71">
              <w:rPr>
                <w:rFonts w:eastAsia="標楷體"/>
              </w:rPr>
              <w:t>設計輕量化的決策過濾機制，在動作指令輸出前進行邏輯一致性檢查，過濾掉可能導致物理風險的異常動作指令。</w:t>
            </w:r>
          </w:p>
        </w:tc>
      </w:tr>
      <w:tr w:rsidR="008F2150" w14:paraId="06CAA661" w14:textId="77777777" w:rsidTr="00193BAF">
        <w:trPr>
          <w:trHeight w:val="567"/>
        </w:trPr>
        <w:tc>
          <w:tcPr>
            <w:tcW w:w="9628" w:type="dxa"/>
            <w:gridSpan w:val="2"/>
            <w:vAlign w:val="center"/>
          </w:tcPr>
          <w:p w14:paraId="1374E6E5" w14:textId="120EE69C" w:rsidR="009C2DE9" w:rsidRPr="009C2DE9" w:rsidRDefault="008F2150">
            <w:pPr>
              <w:widowControl/>
              <w:tabs>
                <w:tab w:val="num" w:pos="820"/>
              </w:tabs>
              <w:autoSpaceDE w:val="0"/>
              <w:autoSpaceDN w:val="0"/>
              <w:snapToGrid w:val="0"/>
              <w:jc w:val="both"/>
              <w:textAlignment w:val="bottom"/>
              <w:rPr>
                <w:rFonts w:eastAsia="標楷體"/>
              </w:rPr>
            </w:pPr>
            <w:r w:rsidRPr="000F0E71">
              <w:rPr>
                <w:rFonts w:eastAsia="標楷體"/>
              </w:rPr>
              <w:t xml:space="preserve">4. </w:t>
            </w:r>
            <w:r w:rsidRPr="000F0E71">
              <w:rPr>
                <w:rFonts w:eastAsia="標楷體"/>
              </w:rPr>
              <w:t>軟體模擬驗證與安全性評估</w:t>
            </w:r>
            <w:r w:rsidR="004C1B2C">
              <w:rPr>
                <w:rFonts w:eastAsia="標楷體" w:hint="eastAsia"/>
              </w:rPr>
              <w:t>，</w:t>
            </w:r>
            <w:r w:rsidR="00FB6F07" w:rsidRPr="000F0E71">
              <w:rPr>
                <w:rFonts w:eastAsia="標楷體"/>
              </w:rPr>
              <w:t>透過程式模擬環境驗證本計畫防禦方案之有效性：</w:t>
            </w:r>
          </w:p>
        </w:tc>
      </w:tr>
      <w:tr w:rsidR="00A0668E" w14:paraId="2E82E39E" w14:textId="77777777" w:rsidTr="00193BAF">
        <w:tc>
          <w:tcPr>
            <w:tcW w:w="392" w:type="dxa"/>
          </w:tcPr>
          <w:p w14:paraId="0B52811A" w14:textId="77777777" w:rsidR="00981D4E" w:rsidRDefault="00981D4E">
            <w:pPr>
              <w:widowControl/>
              <w:tabs>
                <w:tab w:val="num" w:pos="820"/>
              </w:tabs>
              <w:autoSpaceDE w:val="0"/>
              <w:autoSpaceDN w:val="0"/>
              <w:snapToGrid w:val="0"/>
              <w:jc w:val="both"/>
              <w:textAlignment w:val="bottom"/>
              <w:rPr>
                <w:rFonts w:eastAsia="標楷體"/>
              </w:rPr>
            </w:pPr>
          </w:p>
        </w:tc>
        <w:tc>
          <w:tcPr>
            <w:tcW w:w="9236" w:type="dxa"/>
          </w:tcPr>
          <w:p w14:paraId="3B89BF76" w14:textId="63BF94C4" w:rsidR="00981D4E" w:rsidRPr="00233E4B" w:rsidRDefault="004C1B2C">
            <w:pPr>
              <w:widowControl/>
              <w:tabs>
                <w:tab w:val="num" w:pos="820"/>
              </w:tabs>
              <w:autoSpaceDE w:val="0"/>
              <w:autoSpaceDN w:val="0"/>
              <w:snapToGrid w:val="0"/>
              <w:jc w:val="both"/>
              <w:textAlignment w:val="bottom"/>
              <w:rPr>
                <w:rFonts w:eastAsia="標楷體"/>
                <w:color w:val="000000" w:themeColor="text1"/>
              </w:rPr>
            </w:pPr>
            <w:r w:rsidRPr="00233E4B">
              <w:rPr>
                <w:rFonts w:eastAsia="標楷體"/>
                <w:color w:val="000000" w:themeColor="text1"/>
              </w:rPr>
              <w:t>閉迴路模擬測試：</w:t>
            </w:r>
            <w:r w:rsidRPr="00233E4B">
              <w:rPr>
                <w:rFonts w:eastAsia="標楷體"/>
                <w:color w:val="000000" w:themeColor="text1"/>
              </w:rPr>
              <w:t xml:space="preserve"> </w:t>
            </w:r>
            <w:r w:rsidRPr="00233E4B">
              <w:rPr>
                <w:rFonts w:eastAsia="標楷體"/>
                <w:color w:val="000000" w:themeColor="text1"/>
              </w:rPr>
              <w:t>在軟體模擬環境中執行受攻擊下之無人機任務，對比防禦前後之任務成功率、航點偏離距離等關鍵指標。</w:t>
            </w:r>
            <w:r w:rsidR="00591355" w:rsidRPr="00233E4B">
              <w:rPr>
                <w:rFonts w:eastAsia="標楷體" w:hint="eastAsia"/>
                <w:color w:val="000000" w:themeColor="text1"/>
              </w:rPr>
              <w:t>(</w:t>
            </w:r>
            <w:r w:rsidR="00591355" w:rsidRPr="00233E4B">
              <w:rPr>
                <w:rFonts w:eastAsia="標楷體" w:hint="eastAsia"/>
                <w:color w:val="000000" w:themeColor="text1"/>
              </w:rPr>
              <w:t>目前參考</w:t>
            </w:r>
            <w:proofErr w:type="spellStart"/>
            <w:r w:rsidR="00591355" w:rsidRPr="00233E4B">
              <w:rPr>
                <w:rFonts w:eastAsia="標楷體"/>
                <w:color w:val="000000" w:themeColor="text1"/>
              </w:rPr>
              <w:t>AirSim</w:t>
            </w:r>
            <w:proofErr w:type="spellEnd"/>
            <w:r w:rsidR="00591355" w:rsidRPr="00233E4B">
              <w:rPr>
                <w:rFonts w:eastAsia="標楷體" w:hint="eastAsia"/>
                <w:color w:val="000000" w:themeColor="text1"/>
              </w:rPr>
              <w:t>、</w:t>
            </w:r>
            <w:proofErr w:type="spellStart"/>
            <w:r w:rsidR="00591355" w:rsidRPr="00233E4B">
              <w:rPr>
                <w:rFonts w:eastAsia="標楷體" w:hint="eastAsia"/>
                <w:color w:val="000000" w:themeColor="text1"/>
              </w:rPr>
              <w:t>O</w:t>
            </w:r>
            <w:r w:rsidR="00591355" w:rsidRPr="00233E4B">
              <w:rPr>
                <w:rFonts w:eastAsia="標楷體"/>
                <w:color w:val="000000" w:themeColor="text1"/>
              </w:rPr>
              <w:t>p</w:t>
            </w:r>
            <w:r w:rsidR="00591355" w:rsidRPr="00233E4B">
              <w:rPr>
                <w:rFonts w:eastAsia="標楷體" w:hint="eastAsia"/>
                <w:color w:val="000000" w:themeColor="text1"/>
              </w:rPr>
              <w:t>enUAV</w:t>
            </w:r>
            <w:proofErr w:type="spellEnd"/>
            <w:r w:rsidR="00591355" w:rsidRPr="00233E4B">
              <w:rPr>
                <w:rFonts w:eastAsia="標楷體" w:hint="eastAsia"/>
                <w:color w:val="000000" w:themeColor="text1"/>
              </w:rPr>
              <w:t>等平台</w:t>
            </w:r>
            <w:r w:rsidR="00591355" w:rsidRPr="00233E4B">
              <w:rPr>
                <w:rFonts w:eastAsia="標楷體" w:hint="eastAsia"/>
                <w:color w:val="000000" w:themeColor="text1"/>
              </w:rPr>
              <w:t>)</w:t>
            </w:r>
          </w:p>
        </w:tc>
      </w:tr>
      <w:tr w:rsidR="00A0668E" w14:paraId="29C0204B" w14:textId="77777777" w:rsidTr="00193BAF">
        <w:tc>
          <w:tcPr>
            <w:tcW w:w="392" w:type="dxa"/>
          </w:tcPr>
          <w:p w14:paraId="63B9C41C" w14:textId="37A30ADD" w:rsidR="009C2DE9" w:rsidRDefault="009C2DE9">
            <w:pPr>
              <w:widowControl/>
              <w:tabs>
                <w:tab w:val="num" w:pos="820"/>
              </w:tabs>
              <w:autoSpaceDE w:val="0"/>
              <w:autoSpaceDN w:val="0"/>
              <w:snapToGrid w:val="0"/>
              <w:jc w:val="both"/>
              <w:textAlignment w:val="bottom"/>
              <w:rPr>
                <w:rFonts w:eastAsia="標楷體"/>
              </w:rPr>
            </w:pPr>
          </w:p>
        </w:tc>
        <w:tc>
          <w:tcPr>
            <w:tcW w:w="9236" w:type="dxa"/>
          </w:tcPr>
          <w:p w14:paraId="68A55523" w14:textId="771D6E7D" w:rsidR="009C2DE9" w:rsidRPr="009C2DE9" w:rsidRDefault="004C1B2C" w:rsidP="009C2DE9">
            <w:pPr>
              <w:widowControl/>
              <w:tabs>
                <w:tab w:val="num" w:pos="820"/>
              </w:tabs>
              <w:autoSpaceDE w:val="0"/>
              <w:autoSpaceDN w:val="0"/>
              <w:snapToGrid w:val="0"/>
              <w:jc w:val="both"/>
              <w:textAlignment w:val="bottom"/>
              <w:rPr>
                <w:rFonts w:eastAsia="標楷體"/>
              </w:rPr>
            </w:pPr>
            <w:r w:rsidRPr="000F0E71">
              <w:rPr>
                <w:rFonts w:eastAsia="標楷體"/>
              </w:rPr>
              <w:t>運算性能與時延評估：</w:t>
            </w:r>
            <w:r w:rsidRPr="000F0E71">
              <w:rPr>
                <w:rFonts w:eastAsia="標楷體"/>
              </w:rPr>
              <w:t xml:space="preserve"> </w:t>
            </w:r>
            <w:r w:rsidRPr="000F0E71">
              <w:rPr>
                <w:rFonts w:eastAsia="標楷體"/>
              </w:rPr>
              <w:t>測量防禦機制導入後對模型推理速度之影響，確保其符合無人機即時控制之效能要求。</w:t>
            </w:r>
          </w:p>
        </w:tc>
      </w:tr>
      <w:tr w:rsidR="009C2DE9" w14:paraId="4B4B002C" w14:textId="77777777" w:rsidTr="00193BAF">
        <w:trPr>
          <w:trHeight w:val="494"/>
        </w:trPr>
        <w:tc>
          <w:tcPr>
            <w:tcW w:w="9628" w:type="dxa"/>
            <w:gridSpan w:val="2"/>
            <w:vAlign w:val="center"/>
          </w:tcPr>
          <w:p w14:paraId="3DAA59FC" w14:textId="3393E724" w:rsidR="009C2DE9" w:rsidRPr="009C2DE9" w:rsidRDefault="009C2DE9" w:rsidP="00B922A7">
            <w:pPr>
              <w:pStyle w:val="af9"/>
              <w:widowControl/>
              <w:tabs>
                <w:tab w:val="num" w:pos="820"/>
              </w:tabs>
              <w:autoSpaceDE w:val="0"/>
              <w:autoSpaceDN w:val="0"/>
              <w:snapToGrid w:val="0"/>
              <w:ind w:leftChars="0" w:left="0"/>
              <w:jc w:val="both"/>
              <w:textAlignment w:val="bottom"/>
              <w:rPr>
                <w:rFonts w:eastAsia="標楷體"/>
              </w:rPr>
            </w:pPr>
            <w:r>
              <w:rPr>
                <w:rFonts w:eastAsia="標楷體" w:hint="eastAsia"/>
              </w:rPr>
              <w:t xml:space="preserve">5. </w:t>
            </w:r>
            <w:r w:rsidR="00B922A7">
              <w:rPr>
                <w:rFonts w:eastAsia="標楷體" w:hint="eastAsia"/>
              </w:rPr>
              <w:t>針對計畫內容舉行</w:t>
            </w:r>
            <w:r w:rsidRPr="009C2DE9">
              <w:rPr>
                <w:rFonts w:eastAsia="標楷體" w:hint="eastAsia"/>
              </w:rPr>
              <w:t>例行會議</w:t>
            </w:r>
            <w:r w:rsidR="00B922A7">
              <w:rPr>
                <w:rFonts w:eastAsia="標楷體" w:hint="eastAsia"/>
              </w:rPr>
              <w:t>：</w:t>
            </w:r>
          </w:p>
        </w:tc>
      </w:tr>
      <w:tr w:rsidR="009C2DE9" w14:paraId="07892572" w14:textId="77777777" w:rsidTr="00193BAF">
        <w:tc>
          <w:tcPr>
            <w:tcW w:w="392" w:type="dxa"/>
          </w:tcPr>
          <w:p w14:paraId="2673F4D8" w14:textId="77777777" w:rsidR="009C2DE9" w:rsidRDefault="009C2DE9">
            <w:pPr>
              <w:widowControl/>
              <w:tabs>
                <w:tab w:val="num" w:pos="820"/>
              </w:tabs>
              <w:autoSpaceDE w:val="0"/>
              <w:autoSpaceDN w:val="0"/>
              <w:snapToGrid w:val="0"/>
              <w:jc w:val="both"/>
              <w:textAlignment w:val="bottom"/>
              <w:rPr>
                <w:rFonts w:eastAsia="標楷體"/>
              </w:rPr>
            </w:pPr>
          </w:p>
        </w:tc>
        <w:tc>
          <w:tcPr>
            <w:tcW w:w="9236" w:type="dxa"/>
          </w:tcPr>
          <w:p w14:paraId="4984D26B" w14:textId="7C7A7B39" w:rsidR="00B922A7" w:rsidRPr="00233E4B" w:rsidRDefault="00B922A7" w:rsidP="00233E4B">
            <w:pPr>
              <w:widowControl/>
              <w:tabs>
                <w:tab w:val="num" w:pos="820"/>
              </w:tabs>
              <w:autoSpaceDE w:val="0"/>
              <w:autoSpaceDN w:val="0"/>
              <w:snapToGrid w:val="0"/>
              <w:jc w:val="both"/>
              <w:textAlignment w:val="bottom"/>
              <w:rPr>
                <w:rFonts w:eastAsia="標楷體"/>
                <w:color w:val="000000" w:themeColor="text1"/>
              </w:rPr>
            </w:pPr>
            <w:r w:rsidRPr="00233E4B">
              <w:rPr>
                <w:rFonts w:eastAsia="標楷體" w:hint="eastAsia"/>
                <w:color w:val="000000" w:themeColor="text1"/>
              </w:rPr>
              <w:t>例行會議：每兩</w:t>
            </w:r>
            <w:proofErr w:type="gramStart"/>
            <w:r w:rsidRPr="00233E4B">
              <w:rPr>
                <w:rFonts w:eastAsia="標楷體" w:hint="eastAsia"/>
                <w:color w:val="000000" w:themeColor="text1"/>
              </w:rPr>
              <w:t>週</w:t>
            </w:r>
            <w:proofErr w:type="gramEnd"/>
            <w:r w:rsidRPr="00233E4B">
              <w:rPr>
                <w:rFonts w:eastAsia="標楷體" w:hint="eastAsia"/>
                <w:color w:val="000000" w:themeColor="text1"/>
              </w:rPr>
              <w:t>舉行</w:t>
            </w:r>
            <w:r w:rsidR="00233E4B" w:rsidRPr="00233E4B">
              <w:rPr>
                <w:rFonts w:eastAsia="標楷體" w:hint="eastAsia"/>
                <w:color w:val="000000" w:themeColor="text1"/>
              </w:rPr>
              <w:t>研究團隊內部</w:t>
            </w:r>
            <w:r w:rsidRPr="00233E4B">
              <w:rPr>
                <w:rFonts w:eastAsia="標楷體" w:hint="eastAsia"/>
                <w:color w:val="000000" w:themeColor="text1"/>
              </w:rPr>
              <w:t>例行會議，由主持人與研究團隊針對當前計畫相關問題進行討論</w:t>
            </w:r>
            <w:r w:rsidR="00233E4B" w:rsidRPr="00233E4B">
              <w:rPr>
                <w:rFonts w:eastAsia="標楷體" w:hint="eastAsia"/>
                <w:color w:val="000000" w:themeColor="text1"/>
              </w:rPr>
              <w:t>。</w:t>
            </w:r>
            <w:proofErr w:type="gramStart"/>
            <w:r w:rsidR="00233E4B" w:rsidRPr="00233E4B">
              <w:rPr>
                <w:rFonts w:eastAsia="標楷體" w:hint="eastAsia"/>
                <w:color w:val="000000" w:themeColor="text1"/>
              </w:rPr>
              <w:t>此外，</w:t>
            </w:r>
            <w:proofErr w:type="gramEnd"/>
            <w:r w:rsidR="00233E4B" w:rsidRPr="00233E4B">
              <w:rPr>
                <w:rFonts w:eastAsia="標楷體" w:hint="eastAsia"/>
                <w:color w:val="000000" w:themeColor="text1"/>
              </w:rPr>
              <w:t>預計</w:t>
            </w:r>
            <w:r w:rsidRPr="00233E4B">
              <w:rPr>
                <w:rFonts w:eastAsia="標楷體" w:hint="eastAsia"/>
                <w:color w:val="000000" w:themeColor="text1"/>
              </w:rPr>
              <w:t>一個月一次與其他老師</w:t>
            </w:r>
            <w:r w:rsidR="00233E4B" w:rsidRPr="00233E4B">
              <w:rPr>
                <w:rFonts w:eastAsia="標楷體" w:hint="eastAsia"/>
                <w:color w:val="000000" w:themeColor="text1"/>
              </w:rPr>
              <w:t>進行</w:t>
            </w:r>
            <w:r w:rsidRPr="00233E4B">
              <w:rPr>
                <w:rFonts w:eastAsia="標楷體" w:hint="eastAsia"/>
                <w:color w:val="000000" w:themeColor="text1"/>
              </w:rPr>
              <w:t>同步會議</w:t>
            </w:r>
            <w:r w:rsidR="00233E4B" w:rsidRPr="00233E4B">
              <w:rPr>
                <w:rFonts w:eastAsia="標楷體" w:hint="eastAsia"/>
                <w:color w:val="000000" w:themeColor="text1"/>
              </w:rPr>
              <w:t>。</w:t>
            </w:r>
          </w:p>
        </w:tc>
      </w:tr>
    </w:tbl>
    <w:p w14:paraId="32E0BCD2" w14:textId="1801E423" w:rsidR="008065CF" w:rsidRDefault="008065CF" w:rsidP="008E5ABD">
      <w:pPr>
        <w:widowControl/>
        <w:tabs>
          <w:tab w:val="num" w:pos="820"/>
        </w:tabs>
        <w:autoSpaceDE w:val="0"/>
        <w:autoSpaceDN w:val="0"/>
        <w:snapToGrid w:val="0"/>
        <w:ind w:left="567"/>
        <w:textAlignment w:val="bottom"/>
        <w:rPr>
          <w:rFonts w:ascii="標楷體" w:eastAsia="標楷體" w:hAnsi="標楷體"/>
        </w:rPr>
      </w:pPr>
    </w:p>
    <w:p w14:paraId="03D0272D" w14:textId="1CC2F2E6" w:rsidR="00FE7BFE" w:rsidRPr="005A13A6" w:rsidRDefault="008065CF" w:rsidP="005A13A6">
      <w:pPr>
        <w:pStyle w:val="c"/>
        <w:tabs>
          <w:tab w:val="clear" w:pos="2913"/>
          <w:tab w:val="num" w:pos="820"/>
        </w:tabs>
        <w:spacing w:afterLines="50" w:after="120"/>
        <w:ind w:left="800" w:hangingChars="250" w:hanging="800"/>
      </w:pPr>
      <w:r>
        <w:br w:type="page"/>
      </w:r>
      <w:r w:rsidR="000634D5" w:rsidRPr="007E4D34">
        <w:rPr>
          <w:rFonts w:hint="eastAsia"/>
        </w:rPr>
        <w:lastRenderedPageBreak/>
        <w:t>預期成果(說明</w:t>
      </w:r>
      <w:r w:rsidR="00312217" w:rsidRPr="007E4D34">
        <w:rPr>
          <w:rFonts w:hint="eastAsia"/>
        </w:rPr>
        <w:t>在執行期限內</w:t>
      </w:r>
      <w:r w:rsidR="00087F92" w:rsidRPr="007E4D34">
        <w:rPr>
          <w:rFonts w:hint="eastAsia"/>
        </w:rPr>
        <w:t>應</w:t>
      </w:r>
      <w:r w:rsidR="00312217" w:rsidRPr="007E4D34">
        <w:rPr>
          <w:rFonts w:hint="eastAsia"/>
        </w:rPr>
        <w:t>完成之工作項目/成果及交付時程</w:t>
      </w:r>
      <w:r w:rsidR="000634D5" w:rsidRPr="007E4D34">
        <w:rPr>
          <w:rFonts w:hint="eastAsia"/>
        </w:rPr>
        <w:t>)</w:t>
      </w:r>
    </w:p>
    <w:p w14:paraId="554B5822" w14:textId="22A91C33" w:rsidR="00AE4BC9" w:rsidRPr="00AE4BC9" w:rsidRDefault="00AE4BC9" w:rsidP="00AA4E50">
      <w:pPr>
        <w:widowControl/>
        <w:tabs>
          <w:tab w:val="num" w:pos="820"/>
        </w:tabs>
        <w:autoSpaceDE w:val="0"/>
        <w:autoSpaceDN w:val="0"/>
        <w:snapToGrid w:val="0"/>
        <w:spacing w:afterLines="50" w:after="120"/>
        <w:ind w:firstLineChars="200" w:firstLine="480"/>
        <w:jc w:val="both"/>
        <w:textAlignment w:val="bottom"/>
        <w:rPr>
          <w:rFonts w:eastAsia="標楷體"/>
        </w:rPr>
      </w:pPr>
      <w:r w:rsidRPr="00AE4BC9">
        <w:rPr>
          <w:rFonts w:eastAsia="標楷體"/>
        </w:rPr>
        <w:t>本計畫預計在執行期限內完成以下工作項目，並依序交付相關研究成果：</w:t>
      </w:r>
    </w:p>
    <w:p w14:paraId="44AB1747" w14:textId="55897A0E" w:rsidR="003679A3" w:rsidRPr="00FD5574" w:rsidRDefault="003679A3" w:rsidP="00C11168">
      <w:pPr>
        <w:widowControl/>
        <w:numPr>
          <w:ilvl w:val="0"/>
          <w:numId w:val="41"/>
        </w:numPr>
        <w:autoSpaceDE w:val="0"/>
        <w:autoSpaceDN w:val="0"/>
        <w:snapToGrid w:val="0"/>
        <w:spacing w:afterLines="50" w:after="120"/>
        <w:ind w:left="0" w:firstLine="0"/>
        <w:jc w:val="both"/>
        <w:textAlignment w:val="bottom"/>
        <w:rPr>
          <w:rFonts w:eastAsia="標楷體"/>
          <w:color w:val="000000" w:themeColor="text1"/>
        </w:rPr>
      </w:pPr>
      <w:r w:rsidRPr="00FD5574">
        <w:rPr>
          <w:rFonts w:eastAsia="標楷體"/>
          <w:color w:val="000000" w:themeColor="text1"/>
        </w:rPr>
        <w:t xml:space="preserve">UAV-VLA </w:t>
      </w:r>
      <w:r w:rsidRPr="00FD5574">
        <w:rPr>
          <w:rFonts w:eastAsia="標楷體"/>
          <w:color w:val="000000" w:themeColor="text1"/>
        </w:rPr>
        <w:t>安全基準測試集（</w:t>
      </w:r>
      <w:r w:rsidRPr="00FD5574">
        <w:rPr>
          <w:rFonts w:eastAsia="標楷體"/>
          <w:color w:val="000000" w:themeColor="text1"/>
        </w:rPr>
        <w:t>Benchmark Data</w:t>
      </w:r>
      <w:r w:rsidRPr="00FD5574">
        <w:rPr>
          <w:rFonts w:eastAsia="標楷體"/>
          <w:color w:val="000000" w:themeColor="text1"/>
        </w:rPr>
        <w:t>）：</w:t>
      </w:r>
      <w:r w:rsidRPr="00FD5574">
        <w:rPr>
          <w:rFonts w:eastAsia="標楷體"/>
          <w:color w:val="000000" w:themeColor="text1"/>
        </w:rPr>
        <w:t xml:space="preserve"> </w:t>
      </w:r>
      <w:r w:rsidR="005A13A6" w:rsidRPr="00FD5574">
        <w:rPr>
          <w:rFonts w:eastAsia="標楷體"/>
          <w:color w:val="000000" w:themeColor="text1"/>
        </w:rPr>
        <w:br/>
      </w:r>
      <w:r w:rsidRPr="00FD5574">
        <w:rPr>
          <w:rFonts w:eastAsia="標楷體"/>
          <w:color w:val="000000" w:themeColor="text1"/>
        </w:rPr>
        <w:t>包含針對無人機任務設計的對抗樣本，以及對應的標</w:t>
      </w:r>
      <w:proofErr w:type="gramStart"/>
      <w:r w:rsidRPr="00FD5574">
        <w:rPr>
          <w:rFonts w:eastAsia="標楷體"/>
          <w:color w:val="000000" w:themeColor="text1"/>
        </w:rPr>
        <w:t>註</w:t>
      </w:r>
      <w:proofErr w:type="gramEnd"/>
      <w:r w:rsidRPr="00FD5574">
        <w:rPr>
          <w:rFonts w:eastAsia="標楷體"/>
          <w:color w:val="000000" w:themeColor="text1"/>
        </w:rPr>
        <w:t>數據。</w:t>
      </w:r>
      <w:r w:rsidR="00C850BE" w:rsidRPr="00FD5574">
        <w:rPr>
          <w:rFonts w:eastAsia="標楷體"/>
          <w:color w:val="000000" w:themeColor="text1"/>
        </w:rPr>
        <w:t>預計採集超過</w:t>
      </w:r>
      <w:r w:rsidR="00C850BE" w:rsidRPr="00FD5574">
        <w:rPr>
          <w:rFonts w:eastAsia="標楷體"/>
          <w:color w:val="000000" w:themeColor="text1"/>
        </w:rPr>
        <w:t xml:space="preserve"> 10,000 </w:t>
      </w:r>
      <w:r w:rsidR="00C850BE" w:rsidRPr="00FD5574">
        <w:rPr>
          <w:rFonts w:eastAsia="標楷體"/>
          <w:color w:val="000000" w:themeColor="text1"/>
        </w:rPr>
        <w:t>筆涵蓋多樣化環境擾動之原始飛行數據。並透過對抗性擾動演算法，篩選並標</w:t>
      </w:r>
      <w:proofErr w:type="gramStart"/>
      <w:r w:rsidR="00C850BE" w:rsidRPr="00FD5574">
        <w:rPr>
          <w:rFonts w:eastAsia="標楷體"/>
          <w:color w:val="000000" w:themeColor="text1"/>
        </w:rPr>
        <w:t>註</w:t>
      </w:r>
      <w:proofErr w:type="gramEnd"/>
      <w:r w:rsidR="00C850BE" w:rsidRPr="00FD5574">
        <w:rPr>
          <w:rFonts w:eastAsia="標楷體"/>
          <w:color w:val="000000" w:themeColor="text1"/>
        </w:rPr>
        <w:t>至少</w:t>
      </w:r>
      <w:r w:rsidR="00C850BE" w:rsidRPr="00FD5574">
        <w:rPr>
          <w:rFonts w:eastAsia="標楷體"/>
          <w:color w:val="000000" w:themeColor="text1"/>
        </w:rPr>
        <w:t xml:space="preserve"> 1,000 </w:t>
      </w:r>
      <w:r w:rsidR="00C850BE" w:rsidRPr="00FD5574">
        <w:rPr>
          <w:rFonts w:eastAsia="標楷體"/>
          <w:color w:val="000000" w:themeColor="text1"/>
        </w:rPr>
        <w:t>筆足以引發模型決策偏離之關鍵樣本，以構建具備高難度與高辨識度之</w:t>
      </w:r>
      <w:r w:rsidR="00C850BE" w:rsidRPr="00FD5574">
        <w:rPr>
          <w:rFonts w:eastAsia="標楷體"/>
          <w:color w:val="000000" w:themeColor="text1"/>
        </w:rPr>
        <w:t xml:space="preserve"> UAV-VLA </w:t>
      </w:r>
      <w:r w:rsidR="00C850BE" w:rsidRPr="00FD5574">
        <w:rPr>
          <w:rFonts w:eastAsia="標楷體"/>
          <w:color w:val="000000" w:themeColor="text1"/>
        </w:rPr>
        <w:t>安全評估基準。</w:t>
      </w:r>
    </w:p>
    <w:p w14:paraId="49525060" w14:textId="1FB6F2CD" w:rsidR="003679A3" w:rsidRDefault="003679A3" w:rsidP="00C11168">
      <w:pPr>
        <w:widowControl/>
        <w:numPr>
          <w:ilvl w:val="0"/>
          <w:numId w:val="41"/>
        </w:numPr>
        <w:autoSpaceDE w:val="0"/>
        <w:autoSpaceDN w:val="0"/>
        <w:snapToGrid w:val="0"/>
        <w:spacing w:afterLines="50" w:after="120"/>
        <w:ind w:left="0" w:firstLine="0"/>
        <w:jc w:val="both"/>
        <w:textAlignment w:val="bottom"/>
        <w:rPr>
          <w:rFonts w:eastAsia="標楷體"/>
        </w:rPr>
      </w:pPr>
      <w:r w:rsidRPr="00285676">
        <w:rPr>
          <w:rFonts w:eastAsia="標楷體"/>
        </w:rPr>
        <w:t>穩健防禦決策</w:t>
      </w:r>
      <w:r w:rsidR="00A21D5B">
        <w:rPr>
          <w:rFonts w:eastAsia="標楷體" w:hint="eastAsia"/>
        </w:rPr>
        <w:t>框架</w:t>
      </w:r>
      <w:r w:rsidRPr="00285676">
        <w:rPr>
          <w:rFonts w:eastAsia="標楷體"/>
        </w:rPr>
        <w:t>：</w:t>
      </w:r>
      <w:r w:rsidRPr="003679A3">
        <w:rPr>
          <w:rFonts w:eastAsia="標楷體"/>
        </w:rPr>
        <w:t xml:space="preserve"> </w:t>
      </w:r>
      <w:r w:rsidR="005A13A6">
        <w:rPr>
          <w:rFonts w:eastAsia="標楷體"/>
        </w:rPr>
        <w:br/>
      </w:r>
      <w:r w:rsidRPr="003679A3">
        <w:rPr>
          <w:rFonts w:eastAsia="標楷體"/>
        </w:rPr>
        <w:t>實作具備穩健優化與決策檢核功能的</w:t>
      </w:r>
      <w:r w:rsidRPr="003679A3">
        <w:rPr>
          <w:rFonts w:eastAsia="標楷體"/>
        </w:rPr>
        <w:t xml:space="preserve"> Python/</w:t>
      </w:r>
      <w:proofErr w:type="spellStart"/>
      <w:r w:rsidRPr="003679A3">
        <w:rPr>
          <w:rFonts w:eastAsia="標楷體"/>
        </w:rPr>
        <w:t>PyTorch</w:t>
      </w:r>
      <w:proofErr w:type="spellEnd"/>
      <w:r w:rsidRPr="003679A3">
        <w:rPr>
          <w:rFonts w:eastAsia="標楷體"/>
        </w:rPr>
        <w:t xml:space="preserve"> </w:t>
      </w:r>
      <w:r w:rsidRPr="003679A3">
        <w:rPr>
          <w:rFonts w:eastAsia="標楷體"/>
        </w:rPr>
        <w:t>程式原始碼，可整合至現有</w:t>
      </w:r>
      <w:r w:rsidRPr="003679A3">
        <w:rPr>
          <w:rFonts w:eastAsia="標楷體"/>
        </w:rPr>
        <w:t xml:space="preserve"> VLA </w:t>
      </w:r>
      <w:r w:rsidRPr="003679A3">
        <w:rPr>
          <w:rFonts w:eastAsia="標楷體"/>
        </w:rPr>
        <w:t>模型推理流程中。</w:t>
      </w:r>
    </w:p>
    <w:p w14:paraId="1B50DA3C" w14:textId="549F01F3" w:rsidR="003679A3" w:rsidRPr="00FD5574" w:rsidRDefault="003679A3" w:rsidP="00C11168">
      <w:pPr>
        <w:widowControl/>
        <w:numPr>
          <w:ilvl w:val="0"/>
          <w:numId w:val="41"/>
        </w:numPr>
        <w:autoSpaceDE w:val="0"/>
        <w:autoSpaceDN w:val="0"/>
        <w:snapToGrid w:val="0"/>
        <w:spacing w:afterLines="50" w:after="120"/>
        <w:ind w:left="0" w:firstLine="0"/>
        <w:jc w:val="both"/>
        <w:textAlignment w:val="bottom"/>
        <w:rPr>
          <w:rFonts w:eastAsia="標楷體"/>
          <w:color w:val="000000" w:themeColor="text1"/>
        </w:rPr>
      </w:pPr>
      <w:r w:rsidRPr="00FD5574">
        <w:rPr>
          <w:rFonts w:eastAsia="標楷體" w:hint="eastAsia"/>
          <w:color w:val="000000" w:themeColor="text1"/>
        </w:rPr>
        <w:t>任務模擬與驗證平台原始碼：</w:t>
      </w:r>
      <w:r w:rsidRPr="00FD5574">
        <w:rPr>
          <w:rFonts w:eastAsia="標楷體" w:hint="eastAsia"/>
          <w:color w:val="000000" w:themeColor="text1"/>
        </w:rPr>
        <w:t xml:space="preserve"> </w:t>
      </w:r>
      <w:r w:rsidR="005A13A6" w:rsidRPr="00FD5574">
        <w:rPr>
          <w:rFonts w:eastAsia="標楷體"/>
          <w:color w:val="000000" w:themeColor="text1"/>
        </w:rPr>
        <w:br/>
      </w:r>
      <w:r w:rsidRPr="00FD5574">
        <w:rPr>
          <w:rFonts w:eastAsia="標楷體" w:hint="eastAsia"/>
          <w:color w:val="000000" w:themeColor="text1"/>
        </w:rPr>
        <w:t>包含無人機模擬介面</w:t>
      </w:r>
      <w:r w:rsidR="00452EC7" w:rsidRPr="00FD5574">
        <w:rPr>
          <w:rFonts w:eastAsia="標楷體" w:hint="eastAsia"/>
          <w:color w:val="000000" w:themeColor="text1"/>
        </w:rPr>
        <w:t>(</w:t>
      </w:r>
      <w:r w:rsidR="00452EC7" w:rsidRPr="00FD5574">
        <w:rPr>
          <w:rFonts w:eastAsia="標楷體" w:hint="eastAsia"/>
          <w:color w:val="000000" w:themeColor="text1"/>
        </w:rPr>
        <w:t>目前參考</w:t>
      </w:r>
      <w:proofErr w:type="spellStart"/>
      <w:r w:rsidR="00452EC7" w:rsidRPr="00FD5574">
        <w:rPr>
          <w:rFonts w:eastAsia="標楷體"/>
          <w:color w:val="000000" w:themeColor="text1"/>
        </w:rPr>
        <w:t>AirSim</w:t>
      </w:r>
      <w:proofErr w:type="spellEnd"/>
      <w:r w:rsidR="00452EC7" w:rsidRPr="00FD5574">
        <w:rPr>
          <w:rFonts w:eastAsia="標楷體" w:hint="eastAsia"/>
          <w:color w:val="000000" w:themeColor="text1"/>
        </w:rPr>
        <w:t>、</w:t>
      </w:r>
      <w:proofErr w:type="spellStart"/>
      <w:r w:rsidR="00452EC7" w:rsidRPr="00FD5574">
        <w:rPr>
          <w:rFonts w:eastAsia="標楷體" w:hint="eastAsia"/>
          <w:color w:val="000000" w:themeColor="text1"/>
        </w:rPr>
        <w:t>O</w:t>
      </w:r>
      <w:r w:rsidR="00452EC7" w:rsidRPr="00FD5574">
        <w:rPr>
          <w:rFonts w:eastAsia="標楷體"/>
          <w:color w:val="000000" w:themeColor="text1"/>
        </w:rPr>
        <w:t>p</w:t>
      </w:r>
      <w:r w:rsidR="00452EC7" w:rsidRPr="00FD5574">
        <w:rPr>
          <w:rFonts w:eastAsia="標楷體" w:hint="eastAsia"/>
          <w:color w:val="000000" w:themeColor="text1"/>
        </w:rPr>
        <w:t>enUAV</w:t>
      </w:r>
      <w:proofErr w:type="spellEnd"/>
      <w:r w:rsidR="00452EC7" w:rsidRPr="00FD5574">
        <w:rPr>
          <w:rFonts w:eastAsia="標楷體" w:hint="eastAsia"/>
          <w:color w:val="000000" w:themeColor="text1"/>
        </w:rPr>
        <w:t>等</w:t>
      </w:r>
      <w:r w:rsidR="00797C86" w:rsidRPr="00FD5574">
        <w:rPr>
          <w:rFonts w:eastAsia="標楷體" w:hint="eastAsia"/>
          <w:color w:val="000000" w:themeColor="text1"/>
        </w:rPr>
        <w:t>平台</w:t>
      </w:r>
      <w:r w:rsidR="00452EC7" w:rsidRPr="00FD5574">
        <w:rPr>
          <w:rFonts w:eastAsia="標楷體" w:hint="eastAsia"/>
          <w:color w:val="000000" w:themeColor="text1"/>
        </w:rPr>
        <w:t>)</w:t>
      </w:r>
      <w:r w:rsidRPr="00FD5574">
        <w:rPr>
          <w:rFonts w:eastAsia="標楷體" w:hint="eastAsia"/>
          <w:color w:val="000000" w:themeColor="text1"/>
        </w:rPr>
        <w:t>、自動化攻擊測試腳本及安全性評估數據視覺化工具。</w:t>
      </w:r>
    </w:p>
    <w:p w14:paraId="3C979CEC" w14:textId="12D93097" w:rsidR="003679A3" w:rsidRPr="00461176" w:rsidRDefault="003679A3" w:rsidP="00C11168">
      <w:pPr>
        <w:widowControl/>
        <w:numPr>
          <w:ilvl w:val="0"/>
          <w:numId w:val="41"/>
        </w:numPr>
        <w:autoSpaceDE w:val="0"/>
        <w:autoSpaceDN w:val="0"/>
        <w:snapToGrid w:val="0"/>
        <w:spacing w:afterLines="50" w:after="120"/>
        <w:ind w:left="0" w:firstLine="0"/>
        <w:jc w:val="both"/>
        <w:textAlignment w:val="bottom"/>
        <w:rPr>
          <w:rFonts w:eastAsia="標楷體"/>
        </w:rPr>
      </w:pPr>
      <w:r w:rsidRPr="00461176">
        <w:rPr>
          <w:rFonts w:eastAsia="標楷體"/>
        </w:rPr>
        <w:t>學術論文發表：</w:t>
      </w:r>
      <w:r w:rsidRPr="00461176">
        <w:rPr>
          <w:rFonts w:eastAsia="標楷體"/>
        </w:rPr>
        <w:t xml:space="preserve"> </w:t>
      </w:r>
      <w:r w:rsidR="005A13A6" w:rsidRPr="00461176">
        <w:rPr>
          <w:rFonts w:eastAsia="標楷體"/>
        </w:rPr>
        <w:br/>
      </w:r>
      <w:r w:rsidRPr="00461176">
        <w:rPr>
          <w:rFonts w:eastAsia="標楷體"/>
        </w:rPr>
        <w:t>預計於人工智慧、電腦視覺或機器人相關領域之國際頂尖會議（如</w:t>
      </w:r>
      <w:r w:rsidRPr="00461176">
        <w:rPr>
          <w:rFonts w:eastAsia="標楷體"/>
        </w:rPr>
        <w:t xml:space="preserve"> CVPR, ICRA, IROS</w:t>
      </w:r>
      <w:r w:rsidRPr="00461176">
        <w:rPr>
          <w:rFonts w:eastAsia="標楷體"/>
        </w:rPr>
        <w:t>）或知名期刊發表高品質論文</w:t>
      </w:r>
      <w:r w:rsidRPr="00461176">
        <w:rPr>
          <w:rFonts w:eastAsia="標楷體" w:hint="eastAsia"/>
        </w:rPr>
        <w:t>1</w:t>
      </w:r>
      <w:r w:rsidRPr="00461176">
        <w:rPr>
          <w:rFonts w:eastAsia="標楷體"/>
        </w:rPr>
        <w:t>篇。</w:t>
      </w:r>
    </w:p>
    <w:p w14:paraId="541A78F3" w14:textId="560D2FBC" w:rsidR="00285676" w:rsidRPr="00285676" w:rsidRDefault="00285676" w:rsidP="00C11168">
      <w:pPr>
        <w:widowControl/>
        <w:numPr>
          <w:ilvl w:val="0"/>
          <w:numId w:val="41"/>
        </w:numPr>
        <w:autoSpaceDE w:val="0"/>
        <w:autoSpaceDN w:val="0"/>
        <w:snapToGrid w:val="0"/>
        <w:spacing w:afterLines="50" w:after="120"/>
        <w:ind w:left="0" w:firstLine="0"/>
        <w:jc w:val="both"/>
        <w:textAlignment w:val="bottom"/>
        <w:rPr>
          <w:rFonts w:eastAsia="標楷體"/>
        </w:rPr>
      </w:pPr>
      <w:r w:rsidRPr="00285676">
        <w:rPr>
          <w:rFonts w:eastAsia="標楷體" w:hint="eastAsia"/>
        </w:rPr>
        <w:t>人才培育成果：</w:t>
      </w:r>
      <w:r w:rsidRPr="00285676">
        <w:rPr>
          <w:rFonts w:eastAsia="標楷體" w:hint="eastAsia"/>
        </w:rPr>
        <w:t xml:space="preserve"> </w:t>
      </w:r>
      <w:r w:rsidR="005A13A6">
        <w:rPr>
          <w:rFonts w:eastAsia="標楷體"/>
        </w:rPr>
        <w:br/>
      </w:r>
      <w:r w:rsidRPr="00285676">
        <w:rPr>
          <w:rFonts w:eastAsia="標楷體" w:hint="eastAsia"/>
        </w:rPr>
        <w:t>預計培訓具備安全性與無人機模擬技術之研究生，提升國內相關產業之研發能量。</w:t>
      </w:r>
    </w:p>
    <w:p w14:paraId="6F01B4EC" w14:textId="77777777" w:rsidR="000634D5" w:rsidRPr="005B156B" w:rsidRDefault="000634D5" w:rsidP="00862F7B">
      <w:pPr>
        <w:pStyle w:val="c"/>
        <w:tabs>
          <w:tab w:val="clear" w:pos="2913"/>
          <w:tab w:val="num" w:pos="820"/>
        </w:tabs>
        <w:spacing w:afterLines="50" w:after="120"/>
        <w:ind w:left="800" w:hangingChars="250" w:hanging="800"/>
      </w:pPr>
      <w:r w:rsidRPr="005B156B">
        <w:rPr>
          <w:rFonts w:hint="eastAsia"/>
        </w:rPr>
        <w:t>執行方式(包括計畫時程、計畫分工方式</w:t>
      </w:r>
      <w:r w:rsidR="00087F92" w:rsidRPr="005B156B">
        <w:rPr>
          <w:rFonts w:hint="eastAsia"/>
        </w:rPr>
        <w:t>、執行事項</w:t>
      </w:r>
      <w:r w:rsidR="00312217" w:rsidRPr="005B156B">
        <w:rPr>
          <w:rFonts w:hint="eastAsia"/>
        </w:rPr>
        <w:t>，</w:t>
      </w:r>
      <w:r w:rsidR="00087F92" w:rsidRPr="005B156B">
        <w:rPr>
          <w:rFonts w:hint="eastAsia"/>
        </w:rPr>
        <w:t>但</w:t>
      </w:r>
      <w:r w:rsidR="00312217" w:rsidRPr="005B156B">
        <w:rPr>
          <w:rFonts w:hint="eastAsia"/>
        </w:rPr>
        <w:t>不限於前述項目</w:t>
      </w:r>
      <w:r w:rsidRPr="005B156B">
        <w:rPr>
          <w:rFonts w:hint="eastAsia"/>
        </w:rPr>
        <w:t>)</w:t>
      </w:r>
    </w:p>
    <w:p w14:paraId="000EB1A1" w14:textId="65702DDA" w:rsidR="006E23DC" w:rsidRPr="006E23DC" w:rsidRDefault="006E23DC" w:rsidP="006E23DC">
      <w:pPr>
        <w:jc w:val="center"/>
        <w:rPr>
          <w:rFonts w:eastAsia="標楷體"/>
        </w:rPr>
      </w:pPr>
      <w:r w:rsidRPr="006E23DC">
        <w:rPr>
          <w:rFonts w:eastAsia="標楷體" w:hint="eastAsia"/>
        </w:rPr>
        <w:t>表</w:t>
      </w:r>
      <w:r w:rsidRPr="006E23DC">
        <w:rPr>
          <w:rFonts w:eastAsia="標楷體" w:hint="eastAsia"/>
        </w:rPr>
        <w:t xml:space="preserve">1. </w:t>
      </w:r>
      <w:r w:rsidRPr="006E23DC">
        <w:rPr>
          <w:rFonts w:eastAsia="標楷體" w:hint="eastAsia"/>
        </w:rPr>
        <w:t>進度甘特圖</w:t>
      </w:r>
    </w:p>
    <w:tbl>
      <w:tblPr>
        <w:tblpPr w:leftFromText="180" w:rightFromText="180" w:vertAnchor="text" w:horzAnchor="margin" w:tblpY="3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00" w:firstRow="0" w:lastRow="0" w:firstColumn="0" w:lastColumn="0" w:noHBand="0" w:noVBand="1"/>
      </w:tblPr>
      <w:tblGrid>
        <w:gridCol w:w="2251"/>
        <w:gridCol w:w="588"/>
        <w:gridCol w:w="589"/>
        <w:gridCol w:w="589"/>
        <w:gridCol w:w="589"/>
        <w:gridCol w:w="589"/>
        <w:gridCol w:w="589"/>
        <w:gridCol w:w="589"/>
        <w:gridCol w:w="589"/>
        <w:gridCol w:w="589"/>
        <w:gridCol w:w="687"/>
        <w:gridCol w:w="693"/>
        <w:gridCol w:w="691"/>
      </w:tblGrid>
      <w:tr w:rsidR="00523AD9" w:rsidRPr="00BB0004" w14:paraId="640D77A1" w14:textId="77777777" w:rsidTr="00F61623">
        <w:tc>
          <w:tcPr>
            <w:tcW w:w="1170" w:type="pct"/>
            <w:vMerge w:val="restart"/>
            <w:tcBorders>
              <w:bottom w:val="single" w:sz="4" w:space="0" w:color="000000"/>
              <w:tl2br w:val="single" w:sz="4" w:space="0" w:color="auto"/>
            </w:tcBorders>
          </w:tcPr>
          <w:p w14:paraId="515F30B3" w14:textId="769DE259" w:rsidR="00523AD9" w:rsidRPr="00BB0004" w:rsidRDefault="00523AD9" w:rsidP="00F61623">
            <w:pPr>
              <w:spacing w:after="120"/>
              <w:jc w:val="right"/>
              <w:rPr>
                <w:rFonts w:eastAsia="標楷體"/>
              </w:rPr>
            </w:pPr>
            <w:r w:rsidRPr="00BB0004">
              <w:rPr>
                <w:rFonts w:eastAsia="標楷體" w:cs="Gungsuh"/>
              </w:rPr>
              <w:t>時程</w:t>
            </w:r>
          </w:p>
          <w:p w14:paraId="4B0A17C6" w14:textId="77777777" w:rsidR="00523AD9" w:rsidRDefault="00523AD9" w:rsidP="00F61623">
            <w:pPr>
              <w:spacing w:before="120" w:after="120"/>
              <w:rPr>
                <w:rFonts w:eastAsia="標楷體" w:cs="Gungsuh"/>
              </w:rPr>
            </w:pPr>
          </w:p>
          <w:p w14:paraId="24E9DD2E" w14:textId="5E4D001C" w:rsidR="00523AD9" w:rsidRPr="00BB0004" w:rsidRDefault="00523AD9" w:rsidP="00F61623">
            <w:pPr>
              <w:spacing w:before="120" w:after="120"/>
              <w:rPr>
                <w:rFonts w:eastAsia="標楷體"/>
              </w:rPr>
            </w:pPr>
            <w:r w:rsidRPr="00BB0004">
              <w:rPr>
                <w:rFonts w:eastAsia="標楷體" w:cs="Gungsuh"/>
              </w:rPr>
              <w:t>工作項目</w:t>
            </w:r>
          </w:p>
        </w:tc>
        <w:tc>
          <w:tcPr>
            <w:tcW w:w="3830" w:type="pct"/>
            <w:gridSpan w:val="12"/>
          </w:tcPr>
          <w:p w14:paraId="3AD6F8A4" w14:textId="77777777" w:rsidR="00523AD9" w:rsidRPr="005663A8" w:rsidRDefault="00523AD9" w:rsidP="00F61623">
            <w:pPr>
              <w:spacing w:before="120" w:after="120"/>
              <w:jc w:val="center"/>
              <w:rPr>
                <w:rFonts w:eastAsia="標楷體" w:cs="Gungsuh"/>
              </w:rPr>
            </w:pPr>
            <w:r w:rsidRPr="005663A8">
              <w:rPr>
                <w:rFonts w:eastAsia="標楷體" w:cs="Gungsuh" w:hint="eastAsia"/>
              </w:rPr>
              <w:t>115</w:t>
            </w:r>
            <w:r w:rsidRPr="005663A8">
              <w:rPr>
                <w:rFonts w:eastAsia="標楷體" w:cs="Gungsuh"/>
              </w:rPr>
              <w:t>年</w:t>
            </w:r>
          </w:p>
        </w:tc>
      </w:tr>
      <w:tr w:rsidR="00523AD9" w:rsidRPr="00BB0004" w14:paraId="0150B602" w14:textId="77777777" w:rsidTr="00742DDE">
        <w:trPr>
          <w:cantSplit/>
          <w:trHeight w:val="553"/>
        </w:trPr>
        <w:tc>
          <w:tcPr>
            <w:tcW w:w="1170" w:type="pct"/>
            <w:vMerge/>
            <w:tcBorders>
              <w:bottom w:val="single" w:sz="4" w:space="0" w:color="000000"/>
              <w:tl2br w:val="single" w:sz="4" w:space="0" w:color="auto"/>
            </w:tcBorders>
          </w:tcPr>
          <w:p w14:paraId="73B34356" w14:textId="6B6D0B80" w:rsidR="00523AD9" w:rsidRPr="00BB0004" w:rsidRDefault="00523AD9" w:rsidP="00F61623">
            <w:pPr>
              <w:spacing w:before="120" w:after="120"/>
              <w:rPr>
                <w:rFonts w:eastAsia="標楷體"/>
              </w:rPr>
            </w:pPr>
          </w:p>
        </w:tc>
        <w:tc>
          <w:tcPr>
            <w:tcW w:w="306" w:type="pct"/>
            <w:vAlign w:val="center"/>
          </w:tcPr>
          <w:p w14:paraId="3F2B3101" w14:textId="77777777" w:rsidR="00523AD9" w:rsidRPr="00742DDE" w:rsidRDefault="00523AD9" w:rsidP="00742DDE">
            <w:pPr>
              <w:spacing w:before="120" w:after="120"/>
              <w:jc w:val="center"/>
              <w:rPr>
                <w:rFonts w:eastAsia="標楷體"/>
                <w:sz w:val="22"/>
                <w:szCs w:val="22"/>
              </w:rPr>
            </w:pPr>
            <w:r w:rsidRPr="00742DDE">
              <w:rPr>
                <w:rFonts w:eastAsia="標楷體" w:hint="eastAsia"/>
                <w:sz w:val="22"/>
                <w:szCs w:val="22"/>
              </w:rPr>
              <w:t>1</w:t>
            </w:r>
            <w:r w:rsidRPr="00742DDE">
              <w:rPr>
                <w:rFonts w:eastAsia="標楷體" w:hint="eastAsia"/>
                <w:sz w:val="22"/>
                <w:szCs w:val="22"/>
              </w:rPr>
              <w:t>月</w:t>
            </w:r>
          </w:p>
        </w:tc>
        <w:tc>
          <w:tcPr>
            <w:tcW w:w="306" w:type="pct"/>
            <w:vAlign w:val="center"/>
          </w:tcPr>
          <w:p w14:paraId="7703C974" w14:textId="77777777" w:rsidR="00523AD9" w:rsidRPr="00742DDE" w:rsidRDefault="00523AD9" w:rsidP="00742DDE">
            <w:pPr>
              <w:spacing w:before="120" w:after="120"/>
              <w:jc w:val="center"/>
              <w:rPr>
                <w:rFonts w:eastAsia="標楷體" w:cs="Gungsuh"/>
                <w:sz w:val="22"/>
                <w:szCs w:val="22"/>
              </w:rPr>
            </w:pPr>
            <w:r w:rsidRPr="00742DDE">
              <w:rPr>
                <w:rFonts w:eastAsia="標楷體" w:cs="Gungsuh" w:hint="eastAsia"/>
                <w:sz w:val="22"/>
                <w:szCs w:val="22"/>
              </w:rPr>
              <w:t>2</w:t>
            </w:r>
            <w:r w:rsidRPr="00742DDE">
              <w:rPr>
                <w:rFonts w:eastAsia="標楷體" w:cs="Gungsuh"/>
                <w:sz w:val="22"/>
                <w:szCs w:val="22"/>
              </w:rPr>
              <w:t>月</w:t>
            </w:r>
          </w:p>
        </w:tc>
        <w:tc>
          <w:tcPr>
            <w:tcW w:w="306" w:type="pct"/>
            <w:vAlign w:val="center"/>
          </w:tcPr>
          <w:p w14:paraId="67545C07" w14:textId="77777777" w:rsidR="00523AD9" w:rsidRPr="00742DDE" w:rsidRDefault="00523AD9" w:rsidP="00742DDE">
            <w:pPr>
              <w:spacing w:before="120" w:after="120"/>
              <w:jc w:val="center"/>
              <w:rPr>
                <w:rFonts w:eastAsia="標楷體"/>
                <w:sz w:val="22"/>
                <w:szCs w:val="22"/>
              </w:rPr>
            </w:pPr>
            <w:r w:rsidRPr="00742DDE">
              <w:rPr>
                <w:rFonts w:eastAsia="標楷體" w:cs="Gungsuh" w:hint="eastAsia"/>
                <w:sz w:val="22"/>
                <w:szCs w:val="22"/>
              </w:rPr>
              <w:t>3</w:t>
            </w:r>
            <w:r w:rsidRPr="00742DDE">
              <w:rPr>
                <w:rFonts w:eastAsia="標楷體" w:cs="Gungsuh"/>
                <w:sz w:val="22"/>
                <w:szCs w:val="22"/>
              </w:rPr>
              <w:t>月</w:t>
            </w:r>
          </w:p>
        </w:tc>
        <w:tc>
          <w:tcPr>
            <w:tcW w:w="306" w:type="pct"/>
            <w:vAlign w:val="center"/>
          </w:tcPr>
          <w:p w14:paraId="2A5B602C" w14:textId="77777777" w:rsidR="00523AD9" w:rsidRPr="00742DDE" w:rsidRDefault="00523AD9" w:rsidP="00742DDE">
            <w:pPr>
              <w:spacing w:before="120" w:after="120"/>
              <w:jc w:val="center"/>
              <w:rPr>
                <w:rFonts w:eastAsia="標楷體" w:cs="Gungsuh"/>
                <w:sz w:val="22"/>
                <w:szCs w:val="22"/>
              </w:rPr>
            </w:pPr>
            <w:r w:rsidRPr="00742DDE">
              <w:rPr>
                <w:rFonts w:eastAsia="標楷體" w:cs="Gungsuh" w:hint="eastAsia"/>
                <w:sz w:val="22"/>
                <w:szCs w:val="22"/>
              </w:rPr>
              <w:t>4</w:t>
            </w:r>
            <w:r w:rsidRPr="00742DDE">
              <w:rPr>
                <w:rFonts w:eastAsia="標楷體" w:cs="Gungsuh" w:hint="eastAsia"/>
                <w:sz w:val="22"/>
                <w:szCs w:val="22"/>
              </w:rPr>
              <w:t>月</w:t>
            </w:r>
          </w:p>
        </w:tc>
        <w:tc>
          <w:tcPr>
            <w:tcW w:w="306" w:type="pct"/>
            <w:vAlign w:val="center"/>
          </w:tcPr>
          <w:p w14:paraId="0E85337B" w14:textId="77777777" w:rsidR="00523AD9" w:rsidRPr="00742DDE" w:rsidRDefault="00523AD9" w:rsidP="00742DDE">
            <w:pPr>
              <w:spacing w:before="120" w:after="120"/>
              <w:jc w:val="center"/>
              <w:rPr>
                <w:rFonts w:eastAsia="標楷體" w:cs="Gungsuh"/>
                <w:sz w:val="22"/>
                <w:szCs w:val="22"/>
              </w:rPr>
            </w:pPr>
            <w:r w:rsidRPr="00742DDE">
              <w:rPr>
                <w:rFonts w:eastAsia="標楷體" w:cs="Gungsuh"/>
                <w:sz w:val="22"/>
                <w:szCs w:val="22"/>
              </w:rPr>
              <w:t>5</w:t>
            </w:r>
            <w:r w:rsidRPr="00742DDE">
              <w:rPr>
                <w:rFonts w:eastAsia="標楷體" w:cs="Gungsuh"/>
                <w:sz w:val="22"/>
                <w:szCs w:val="22"/>
              </w:rPr>
              <w:t>月</w:t>
            </w:r>
          </w:p>
        </w:tc>
        <w:tc>
          <w:tcPr>
            <w:tcW w:w="306" w:type="pct"/>
            <w:vAlign w:val="center"/>
          </w:tcPr>
          <w:p w14:paraId="2714B1B4" w14:textId="77777777" w:rsidR="00523AD9" w:rsidRPr="00742DDE" w:rsidRDefault="00523AD9" w:rsidP="00742DDE">
            <w:pPr>
              <w:spacing w:before="120" w:after="120"/>
              <w:jc w:val="center"/>
              <w:rPr>
                <w:rFonts w:eastAsia="標楷體"/>
                <w:sz w:val="22"/>
                <w:szCs w:val="22"/>
              </w:rPr>
            </w:pPr>
            <w:r w:rsidRPr="00742DDE">
              <w:rPr>
                <w:rFonts w:eastAsia="標楷體" w:cs="Gungsuh"/>
                <w:sz w:val="22"/>
                <w:szCs w:val="22"/>
              </w:rPr>
              <w:t>6</w:t>
            </w:r>
            <w:r w:rsidRPr="00742DDE">
              <w:rPr>
                <w:rFonts w:eastAsia="標楷體" w:cs="Gungsuh"/>
                <w:sz w:val="22"/>
                <w:szCs w:val="22"/>
              </w:rPr>
              <w:t>月</w:t>
            </w:r>
          </w:p>
        </w:tc>
        <w:tc>
          <w:tcPr>
            <w:tcW w:w="306" w:type="pct"/>
            <w:vAlign w:val="center"/>
          </w:tcPr>
          <w:p w14:paraId="5FF20CD2" w14:textId="77777777" w:rsidR="00523AD9" w:rsidRPr="00742DDE" w:rsidRDefault="00523AD9" w:rsidP="00742DDE">
            <w:pPr>
              <w:spacing w:before="120" w:after="120"/>
              <w:jc w:val="center"/>
              <w:rPr>
                <w:rFonts w:eastAsia="標楷體"/>
                <w:sz w:val="22"/>
                <w:szCs w:val="22"/>
              </w:rPr>
            </w:pPr>
            <w:r w:rsidRPr="00742DDE">
              <w:rPr>
                <w:rFonts w:eastAsia="標楷體" w:cs="Gungsuh"/>
                <w:sz w:val="22"/>
                <w:szCs w:val="22"/>
              </w:rPr>
              <w:t>7</w:t>
            </w:r>
            <w:r w:rsidRPr="00742DDE">
              <w:rPr>
                <w:rFonts w:eastAsia="標楷體" w:cs="Gungsuh"/>
                <w:sz w:val="22"/>
                <w:szCs w:val="22"/>
              </w:rPr>
              <w:t>月</w:t>
            </w:r>
          </w:p>
        </w:tc>
        <w:tc>
          <w:tcPr>
            <w:tcW w:w="306" w:type="pct"/>
            <w:vAlign w:val="center"/>
          </w:tcPr>
          <w:p w14:paraId="63E2CA99" w14:textId="77777777" w:rsidR="00523AD9" w:rsidRPr="00742DDE" w:rsidRDefault="00523AD9" w:rsidP="00742DDE">
            <w:pPr>
              <w:spacing w:before="120" w:after="120"/>
              <w:jc w:val="center"/>
              <w:rPr>
                <w:rFonts w:eastAsia="標楷體"/>
                <w:sz w:val="22"/>
                <w:szCs w:val="22"/>
              </w:rPr>
            </w:pPr>
            <w:r w:rsidRPr="00742DDE">
              <w:rPr>
                <w:rFonts w:eastAsia="標楷體" w:cs="Gungsuh"/>
                <w:sz w:val="22"/>
                <w:szCs w:val="22"/>
              </w:rPr>
              <w:t>8</w:t>
            </w:r>
            <w:r w:rsidRPr="00742DDE">
              <w:rPr>
                <w:rFonts w:eastAsia="標楷體" w:cs="Gungsuh"/>
                <w:sz w:val="22"/>
                <w:szCs w:val="22"/>
              </w:rPr>
              <w:t>月</w:t>
            </w:r>
          </w:p>
        </w:tc>
        <w:tc>
          <w:tcPr>
            <w:tcW w:w="306" w:type="pct"/>
            <w:vAlign w:val="center"/>
          </w:tcPr>
          <w:p w14:paraId="0E834885" w14:textId="77777777" w:rsidR="00523AD9" w:rsidRPr="00742DDE" w:rsidRDefault="00523AD9" w:rsidP="00742DDE">
            <w:pPr>
              <w:spacing w:before="120" w:after="120"/>
              <w:jc w:val="center"/>
              <w:rPr>
                <w:rFonts w:eastAsia="標楷體"/>
                <w:sz w:val="22"/>
                <w:szCs w:val="22"/>
              </w:rPr>
            </w:pPr>
            <w:r w:rsidRPr="00742DDE">
              <w:rPr>
                <w:rFonts w:eastAsia="標楷體" w:cs="Gungsuh"/>
                <w:sz w:val="22"/>
                <w:szCs w:val="22"/>
              </w:rPr>
              <w:t>9</w:t>
            </w:r>
            <w:r w:rsidRPr="00742DDE">
              <w:rPr>
                <w:rFonts w:eastAsia="標楷體" w:cs="Gungsuh"/>
                <w:sz w:val="22"/>
                <w:szCs w:val="22"/>
              </w:rPr>
              <w:t>月</w:t>
            </w:r>
          </w:p>
        </w:tc>
        <w:tc>
          <w:tcPr>
            <w:tcW w:w="357" w:type="pct"/>
            <w:vAlign w:val="center"/>
          </w:tcPr>
          <w:p w14:paraId="5D81D03C" w14:textId="77777777" w:rsidR="00523AD9" w:rsidRPr="00742DDE" w:rsidRDefault="00523AD9" w:rsidP="00742DDE">
            <w:pPr>
              <w:spacing w:before="120" w:after="120"/>
              <w:jc w:val="center"/>
              <w:rPr>
                <w:rFonts w:eastAsia="標楷體"/>
                <w:sz w:val="22"/>
                <w:szCs w:val="22"/>
              </w:rPr>
            </w:pPr>
            <w:r w:rsidRPr="00742DDE">
              <w:rPr>
                <w:rFonts w:eastAsia="標楷體" w:cs="Gungsuh"/>
                <w:sz w:val="22"/>
                <w:szCs w:val="22"/>
              </w:rPr>
              <w:t>10</w:t>
            </w:r>
            <w:r w:rsidRPr="00742DDE">
              <w:rPr>
                <w:rFonts w:eastAsia="標楷體" w:cs="Gungsuh"/>
                <w:sz w:val="22"/>
                <w:szCs w:val="22"/>
              </w:rPr>
              <w:t>月</w:t>
            </w:r>
          </w:p>
        </w:tc>
        <w:tc>
          <w:tcPr>
            <w:tcW w:w="360" w:type="pct"/>
            <w:vAlign w:val="center"/>
          </w:tcPr>
          <w:p w14:paraId="581E774B" w14:textId="77777777" w:rsidR="00523AD9" w:rsidRPr="00742DDE" w:rsidRDefault="00523AD9" w:rsidP="00742DDE">
            <w:pPr>
              <w:spacing w:before="120" w:after="120"/>
              <w:jc w:val="center"/>
              <w:rPr>
                <w:rFonts w:eastAsia="標楷體"/>
                <w:sz w:val="22"/>
                <w:szCs w:val="22"/>
              </w:rPr>
            </w:pPr>
            <w:r w:rsidRPr="00742DDE">
              <w:rPr>
                <w:rFonts w:eastAsia="標楷體" w:cs="Gungsuh"/>
                <w:sz w:val="22"/>
                <w:szCs w:val="22"/>
              </w:rPr>
              <w:t>11</w:t>
            </w:r>
            <w:r w:rsidRPr="00742DDE">
              <w:rPr>
                <w:rFonts w:eastAsia="標楷體" w:cs="Gungsuh"/>
                <w:sz w:val="22"/>
                <w:szCs w:val="22"/>
              </w:rPr>
              <w:t>月</w:t>
            </w:r>
          </w:p>
        </w:tc>
        <w:tc>
          <w:tcPr>
            <w:tcW w:w="359" w:type="pct"/>
            <w:vAlign w:val="center"/>
          </w:tcPr>
          <w:p w14:paraId="23D36EDC" w14:textId="77777777" w:rsidR="00523AD9" w:rsidRPr="00742DDE" w:rsidRDefault="00523AD9" w:rsidP="00742DDE">
            <w:pPr>
              <w:spacing w:before="120" w:after="120"/>
              <w:jc w:val="center"/>
              <w:rPr>
                <w:rFonts w:eastAsia="標楷體" w:cs="Gungsuh"/>
                <w:sz w:val="22"/>
                <w:szCs w:val="22"/>
              </w:rPr>
            </w:pPr>
            <w:r w:rsidRPr="00742DDE">
              <w:rPr>
                <w:rFonts w:eastAsia="標楷體" w:cs="Gungsuh" w:hint="eastAsia"/>
                <w:sz w:val="22"/>
                <w:szCs w:val="22"/>
              </w:rPr>
              <w:t>12</w:t>
            </w:r>
            <w:r w:rsidRPr="00742DDE">
              <w:rPr>
                <w:rFonts w:eastAsia="標楷體" w:cs="Gungsuh" w:hint="eastAsia"/>
                <w:sz w:val="22"/>
                <w:szCs w:val="22"/>
              </w:rPr>
              <w:t>月</w:t>
            </w:r>
          </w:p>
        </w:tc>
      </w:tr>
      <w:tr w:rsidR="00A0668E" w:rsidRPr="00BB0004" w14:paraId="6BF5B507" w14:textId="77777777" w:rsidTr="007A347E">
        <w:trPr>
          <w:cantSplit/>
          <w:trHeight w:val="812"/>
        </w:trPr>
        <w:tc>
          <w:tcPr>
            <w:tcW w:w="1170" w:type="pct"/>
            <w:tcBorders>
              <w:top w:val="single" w:sz="4" w:space="0" w:color="000000"/>
              <w:left w:val="single" w:sz="4" w:space="0" w:color="000000"/>
              <w:bottom w:val="single" w:sz="6" w:space="0" w:color="000000"/>
              <w:right w:val="single" w:sz="4" w:space="0" w:color="000000"/>
            </w:tcBorders>
            <w:vAlign w:val="center"/>
          </w:tcPr>
          <w:p w14:paraId="1063142A" w14:textId="71955122" w:rsidR="006E23DC" w:rsidRPr="00742DDE" w:rsidRDefault="00742DDE" w:rsidP="00742DDE">
            <w:pPr>
              <w:jc w:val="both"/>
              <w:rPr>
                <w:rFonts w:eastAsia="標楷體" w:cs="Gungsuh"/>
                <w:b/>
                <w:bCs/>
                <w:sz w:val="22"/>
                <w:szCs w:val="22"/>
              </w:rPr>
            </w:pPr>
            <w:r>
              <w:rPr>
                <w:rFonts w:eastAsia="標楷體" w:cs="Gungsuh" w:hint="eastAsia"/>
                <w:sz w:val="22"/>
                <w:szCs w:val="22"/>
              </w:rPr>
              <w:t>M1.</w:t>
            </w:r>
            <w:r w:rsidRPr="00742DDE">
              <w:rPr>
                <w:rFonts w:eastAsia="標楷體" w:cs="Gungsuh" w:hint="eastAsia"/>
                <w:sz w:val="22"/>
                <w:szCs w:val="22"/>
              </w:rPr>
              <w:t>文獻蒐集與整理</w:t>
            </w:r>
          </w:p>
        </w:tc>
        <w:tc>
          <w:tcPr>
            <w:tcW w:w="306" w:type="pct"/>
            <w:tcBorders>
              <w:left w:val="single" w:sz="4" w:space="0" w:color="000000"/>
            </w:tcBorders>
            <w:shd w:val="clear" w:color="auto" w:fill="auto"/>
            <w:vAlign w:val="center"/>
          </w:tcPr>
          <w:p w14:paraId="440953E5" w14:textId="2F4F7832" w:rsidR="006E23DC" w:rsidRPr="00BB0004" w:rsidRDefault="006E23DC" w:rsidP="003262CF">
            <w:pPr>
              <w:spacing w:before="120" w:after="120"/>
              <w:jc w:val="center"/>
              <w:rPr>
                <w:rFonts w:eastAsia="標楷體"/>
              </w:rPr>
            </w:pPr>
          </w:p>
        </w:tc>
        <w:tc>
          <w:tcPr>
            <w:tcW w:w="306" w:type="pct"/>
            <w:shd w:val="clear" w:color="auto" w:fill="auto"/>
            <w:vAlign w:val="center"/>
          </w:tcPr>
          <w:p w14:paraId="34E445DB" w14:textId="77777777" w:rsidR="006E23DC" w:rsidRPr="00BB0004" w:rsidRDefault="006E23DC" w:rsidP="003262CF">
            <w:pPr>
              <w:spacing w:before="120" w:after="120"/>
              <w:jc w:val="center"/>
              <w:rPr>
                <w:rFonts w:eastAsia="標楷體"/>
              </w:rPr>
            </w:pPr>
          </w:p>
        </w:tc>
        <w:tc>
          <w:tcPr>
            <w:tcW w:w="306" w:type="pct"/>
            <w:shd w:val="clear" w:color="auto" w:fill="auto"/>
            <w:vAlign w:val="center"/>
          </w:tcPr>
          <w:p w14:paraId="3458B3A2" w14:textId="77777777" w:rsidR="006E23DC" w:rsidRPr="00BB0004" w:rsidRDefault="006E23DC" w:rsidP="003262CF">
            <w:pPr>
              <w:spacing w:before="120" w:after="120"/>
              <w:jc w:val="center"/>
              <w:rPr>
                <w:rFonts w:eastAsia="標楷體"/>
              </w:rPr>
            </w:pPr>
          </w:p>
        </w:tc>
        <w:tc>
          <w:tcPr>
            <w:tcW w:w="306" w:type="pct"/>
            <w:shd w:val="clear" w:color="auto" w:fill="DAE9F7"/>
            <w:vAlign w:val="center"/>
          </w:tcPr>
          <w:p w14:paraId="49F015DB" w14:textId="77777777" w:rsidR="006E23DC" w:rsidRDefault="006E23DC" w:rsidP="003262CF">
            <w:pPr>
              <w:spacing w:before="120" w:after="120"/>
              <w:jc w:val="center"/>
              <w:rPr>
                <w:noProof/>
              </w:rPr>
            </w:pPr>
          </w:p>
        </w:tc>
        <w:tc>
          <w:tcPr>
            <w:tcW w:w="306" w:type="pct"/>
            <w:shd w:val="clear" w:color="auto" w:fill="DAE9F7"/>
            <w:vAlign w:val="center"/>
          </w:tcPr>
          <w:p w14:paraId="1A8361C1" w14:textId="78DA3502" w:rsidR="006E23DC" w:rsidRPr="00BB0004" w:rsidRDefault="006E23DC" w:rsidP="003262CF">
            <w:pPr>
              <w:spacing w:before="120" w:after="120"/>
              <w:jc w:val="center"/>
              <w:rPr>
                <w:rFonts w:eastAsia="標楷體"/>
              </w:rPr>
            </w:pPr>
          </w:p>
        </w:tc>
        <w:tc>
          <w:tcPr>
            <w:tcW w:w="306" w:type="pct"/>
            <w:shd w:val="clear" w:color="auto" w:fill="DAE9F7" w:themeFill="text2" w:themeFillTint="1A"/>
            <w:vAlign w:val="center"/>
          </w:tcPr>
          <w:p w14:paraId="3D49F1DF" w14:textId="34E60F00" w:rsidR="006E23DC" w:rsidRPr="00BB0004" w:rsidRDefault="00FD5574" w:rsidP="003262CF">
            <w:pPr>
              <w:spacing w:before="120" w:after="120"/>
              <w:jc w:val="center"/>
              <w:rPr>
                <w:rFonts w:eastAsia="標楷體"/>
              </w:rPr>
            </w:pPr>
            <w:r w:rsidRPr="00BB0004">
              <w:rPr>
                <w:rFonts w:eastAsia="標楷體"/>
              </w:rPr>
              <w:t>M1</w:t>
            </w:r>
          </w:p>
        </w:tc>
        <w:tc>
          <w:tcPr>
            <w:tcW w:w="306" w:type="pct"/>
            <w:vAlign w:val="center"/>
          </w:tcPr>
          <w:p w14:paraId="58D0B9CC" w14:textId="77777777" w:rsidR="006E23DC" w:rsidRPr="00BB0004" w:rsidRDefault="006E23DC" w:rsidP="003262CF">
            <w:pPr>
              <w:spacing w:before="120" w:after="120"/>
              <w:jc w:val="center"/>
              <w:rPr>
                <w:rFonts w:eastAsia="標楷體"/>
              </w:rPr>
            </w:pPr>
          </w:p>
        </w:tc>
        <w:tc>
          <w:tcPr>
            <w:tcW w:w="306" w:type="pct"/>
            <w:vAlign w:val="center"/>
          </w:tcPr>
          <w:p w14:paraId="5A74B361" w14:textId="77777777" w:rsidR="006E23DC" w:rsidRPr="00BB0004" w:rsidRDefault="006E23DC" w:rsidP="003262CF">
            <w:pPr>
              <w:spacing w:before="120" w:after="120"/>
              <w:jc w:val="center"/>
              <w:rPr>
                <w:rFonts w:eastAsia="標楷體"/>
              </w:rPr>
            </w:pPr>
          </w:p>
        </w:tc>
        <w:tc>
          <w:tcPr>
            <w:tcW w:w="306" w:type="pct"/>
            <w:vAlign w:val="center"/>
          </w:tcPr>
          <w:p w14:paraId="4A127C22" w14:textId="77777777" w:rsidR="006E23DC" w:rsidRPr="00BB0004" w:rsidRDefault="006E23DC" w:rsidP="003262CF">
            <w:pPr>
              <w:spacing w:before="120" w:after="120"/>
              <w:jc w:val="center"/>
              <w:rPr>
                <w:rFonts w:eastAsia="標楷體"/>
              </w:rPr>
            </w:pPr>
          </w:p>
        </w:tc>
        <w:tc>
          <w:tcPr>
            <w:tcW w:w="357" w:type="pct"/>
            <w:vAlign w:val="center"/>
          </w:tcPr>
          <w:p w14:paraId="423113C5" w14:textId="77777777" w:rsidR="006E23DC" w:rsidRPr="00BB0004" w:rsidRDefault="006E23DC" w:rsidP="003262CF">
            <w:pPr>
              <w:spacing w:before="120" w:after="120"/>
              <w:jc w:val="center"/>
              <w:rPr>
                <w:rFonts w:eastAsia="標楷體"/>
              </w:rPr>
            </w:pPr>
          </w:p>
        </w:tc>
        <w:tc>
          <w:tcPr>
            <w:tcW w:w="360" w:type="pct"/>
            <w:vAlign w:val="center"/>
          </w:tcPr>
          <w:p w14:paraId="6FD04A39" w14:textId="77777777" w:rsidR="006E23DC" w:rsidRPr="00BB0004" w:rsidRDefault="006E23DC" w:rsidP="003262CF">
            <w:pPr>
              <w:spacing w:before="120" w:after="120"/>
              <w:jc w:val="center"/>
              <w:rPr>
                <w:rFonts w:eastAsia="標楷體"/>
              </w:rPr>
            </w:pPr>
          </w:p>
        </w:tc>
        <w:tc>
          <w:tcPr>
            <w:tcW w:w="359" w:type="pct"/>
            <w:vAlign w:val="center"/>
          </w:tcPr>
          <w:p w14:paraId="24BC6EDC" w14:textId="77777777" w:rsidR="006E23DC" w:rsidRPr="00BB0004" w:rsidRDefault="006E23DC" w:rsidP="003262CF">
            <w:pPr>
              <w:spacing w:before="120" w:after="120"/>
              <w:jc w:val="center"/>
              <w:rPr>
                <w:rFonts w:eastAsia="標楷體"/>
              </w:rPr>
            </w:pPr>
          </w:p>
        </w:tc>
      </w:tr>
      <w:tr w:rsidR="00A0668E" w:rsidRPr="00BB0004" w14:paraId="1CA9374D" w14:textId="77777777" w:rsidTr="007A347E">
        <w:trPr>
          <w:cantSplit/>
          <w:trHeight w:val="812"/>
        </w:trPr>
        <w:tc>
          <w:tcPr>
            <w:tcW w:w="1170" w:type="pct"/>
            <w:tcBorders>
              <w:top w:val="single" w:sz="6" w:space="0" w:color="000000"/>
              <w:left w:val="single" w:sz="6" w:space="0" w:color="000000"/>
              <w:bottom w:val="single" w:sz="6" w:space="0" w:color="000000"/>
              <w:right w:val="single" w:sz="6" w:space="0" w:color="000000"/>
            </w:tcBorders>
            <w:vAlign w:val="center"/>
          </w:tcPr>
          <w:p w14:paraId="4C2EB5D8" w14:textId="73EEDB76" w:rsidR="006E23DC" w:rsidRPr="00742DDE" w:rsidRDefault="008C36E4" w:rsidP="00F61623">
            <w:pPr>
              <w:spacing w:before="120" w:after="120"/>
              <w:jc w:val="both"/>
              <w:rPr>
                <w:rFonts w:eastAsia="標楷體"/>
                <w:sz w:val="22"/>
                <w:szCs w:val="22"/>
              </w:rPr>
            </w:pPr>
            <w:r w:rsidRPr="00742DDE">
              <w:rPr>
                <w:rFonts w:eastAsia="標楷體" w:cs="Gungsuh" w:hint="eastAsia"/>
                <w:sz w:val="22"/>
                <w:szCs w:val="22"/>
              </w:rPr>
              <w:t>M</w:t>
            </w:r>
            <w:r w:rsidR="006E23DC" w:rsidRPr="00742DDE">
              <w:rPr>
                <w:rFonts w:eastAsia="標楷體" w:cs="Gungsuh"/>
                <w:sz w:val="22"/>
                <w:szCs w:val="22"/>
              </w:rPr>
              <w:t>2.</w:t>
            </w:r>
            <w:r w:rsidR="00A4450B" w:rsidRPr="00742DDE">
              <w:rPr>
                <w:rFonts w:ascii="標楷體" w:eastAsia="標楷體" w:hAnsi="標楷體"/>
                <w:sz w:val="22"/>
                <w:szCs w:val="22"/>
              </w:rPr>
              <w:t>環境建置與基準</w:t>
            </w:r>
            <w:r w:rsidR="00B05A2B" w:rsidRPr="00742DDE">
              <w:rPr>
                <w:rFonts w:ascii="標楷體" w:eastAsia="標楷體" w:hAnsi="標楷體" w:hint="eastAsia"/>
                <w:sz w:val="22"/>
                <w:szCs w:val="22"/>
              </w:rPr>
              <w:t>資料集</w:t>
            </w:r>
            <w:r w:rsidR="00A4450B" w:rsidRPr="00742DDE">
              <w:rPr>
                <w:rFonts w:ascii="標楷體" w:eastAsia="標楷體" w:hAnsi="標楷體"/>
                <w:sz w:val="22"/>
                <w:szCs w:val="22"/>
              </w:rPr>
              <w:t>採集</w:t>
            </w:r>
          </w:p>
        </w:tc>
        <w:tc>
          <w:tcPr>
            <w:tcW w:w="306" w:type="pct"/>
            <w:tcBorders>
              <w:left w:val="single" w:sz="6" w:space="0" w:color="000000"/>
            </w:tcBorders>
            <w:shd w:val="clear" w:color="auto" w:fill="auto"/>
            <w:vAlign w:val="center"/>
          </w:tcPr>
          <w:p w14:paraId="3702F350" w14:textId="7E54D576" w:rsidR="006E23DC" w:rsidRPr="00BB0004" w:rsidRDefault="006E23DC" w:rsidP="003262CF">
            <w:pPr>
              <w:spacing w:before="120" w:after="120"/>
              <w:jc w:val="center"/>
              <w:rPr>
                <w:rFonts w:eastAsia="標楷體"/>
              </w:rPr>
            </w:pPr>
          </w:p>
        </w:tc>
        <w:tc>
          <w:tcPr>
            <w:tcW w:w="306" w:type="pct"/>
            <w:shd w:val="clear" w:color="auto" w:fill="auto"/>
            <w:vAlign w:val="center"/>
          </w:tcPr>
          <w:p w14:paraId="073D27B9" w14:textId="77777777" w:rsidR="006E23DC" w:rsidRDefault="006E23DC" w:rsidP="003262CF">
            <w:pPr>
              <w:spacing w:before="120" w:after="120"/>
              <w:jc w:val="center"/>
              <w:rPr>
                <w:noProof/>
              </w:rPr>
            </w:pPr>
          </w:p>
        </w:tc>
        <w:tc>
          <w:tcPr>
            <w:tcW w:w="306" w:type="pct"/>
            <w:shd w:val="clear" w:color="auto" w:fill="auto"/>
            <w:vAlign w:val="center"/>
          </w:tcPr>
          <w:p w14:paraId="502987A6" w14:textId="77777777" w:rsidR="006E23DC" w:rsidRPr="00BB0004" w:rsidRDefault="006E23DC" w:rsidP="003262CF">
            <w:pPr>
              <w:spacing w:before="120" w:after="120"/>
              <w:jc w:val="center"/>
              <w:rPr>
                <w:rFonts w:eastAsia="標楷體"/>
              </w:rPr>
            </w:pPr>
          </w:p>
        </w:tc>
        <w:tc>
          <w:tcPr>
            <w:tcW w:w="306" w:type="pct"/>
            <w:shd w:val="clear" w:color="auto" w:fill="DAE9F7"/>
            <w:vAlign w:val="center"/>
          </w:tcPr>
          <w:p w14:paraId="6445C1EB" w14:textId="77777777" w:rsidR="006E23DC" w:rsidRPr="00BB0004" w:rsidRDefault="006E23DC" w:rsidP="003262CF">
            <w:pPr>
              <w:spacing w:before="120" w:after="120"/>
              <w:jc w:val="center"/>
              <w:rPr>
                <w:rFonts w:eastAsia="標楷體"/>
              </w:rPr>
            </w:pPr>
          </w:p>
        </w:tc>
        <w:tc>
          <w:tcPr>
            <w:tcW w:w="306" w:type="pct"/>
            <w:shd w:val="clear" w:color="auto" w:fill="DAE9F7"/>
            <w:vAlign w:val="center"/>
          </w:tcPr>
          <w:p w14:paraId="632D53AC" w14:textId="0D2312F8" w:rsidR="006E23DC" w:rsidRPr="00BB0004" w:rsidRDefault="00D2043A" w:rsidP="003262CF">
            <w:pPr>
              <w:spacing w:before="120" w:after="120"/>
              <w:jc w:val="center"/>
              <w:rPr>
                <w:rFonts w:eastAsia="標楷體"/>
              </w:rPr>
            </w:pPr>
            <w:r>
              <w:rPr>
                <w:rFonts w:eastAsia="標楷體"/>
                <w:noProof/>
              </w:rPr>
              <mc:AlternateContent>
                <mc:Choice Requires="wps">
                  <w:drawing>
                    <wp:anchor distT="0" distB="0" distL="114300" distR="114300" simplePos="0" relativeHeight="251657728" behindDoc="0" locked="0" layoutInCell="1" allowOverlap="1" wp14:anchorId="1FEA8C8C" wp14:editId="09F167AD">
                      <wp:simplePos x="0" y="0"/>
                      <wp:positionH relativeFrom="column">
                        <wp:posOffset>-57150</wp:posOffset>
                      </wp:positionH>
                      <wp:positionV relativeFrom="paragraph">
                        <wp:posOffset>218440</wp:posOffset>
                      </wp:positionV>
                      <wp:extent cx="2037715" cy="0"/>
                      <wp:effectExtent l="1270" t="635" r="0" b="0"/>
                      <wp:wrapNone/>
                      <wp:docPr id="183340985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771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45F38B9E" id="_x0000_t32" coordsize="21600,21600" o:spt="32" o:oned="t" path="m,l21600,21600e" filled="f">
                      <v:path arrowok="t" fillok="f" o:connecttype="none"/>
                      <o:lock v:ext="edit" shapetype="t"/>
                    </v:shapetype>
                    <v:shape id="AutoShape 9" o:spid="_x0000_s1026" type="#_x0000_t32" style="position:absolute;margin-left:-4.5pt;margin-top:17.2pt;width:16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" stroked="f"/>
                  </w:pict>
                </mc:Fallback>
              </mc:AlternateContent>
            </w:r>
          </w:p>
        </w:tc>
        <w:tc>
          <w:tcPr>
            <w:tcW w:w="306" w:type="pct"/>
            <w:shd w:val="clear" w:color="auto" w:fill="DAE9F7"/>
            <w:vAlign w:val="center"/>
          </w:tcPr>
          <w:p w14:paraId="5CEFDEA0" w14:textId="5F42134A" w:rsidR="006E23DC" w:rsidRPr="00BB0004" w:rsidRDefault="00742DDE" w:rsidP="003262CF">
            <w:pPr>
              <w:spacing w:before="120" w:after="120"/>
              <w:jc w:val="center"/>
              <w:rPr>
                <w:rFonts w:eastAsia="標楷體"/>
              </w:rPr>
            </w:pPr>
            <w:r w:rsidRPr="00BB0004">
              <w:rPr>
                <w:rFonts w:eastAsia="標楷體"/>
              </w:rPr>
              <w:t>M2</w:t>
            </w:r>
          </w:p>
        </w:tc>
        <w:tc>
          <w:tcPr>
            <w:tcW w:w="306" w:type="pct"/>
            <w:vAlign w:val="center"/>
          </w:tcPr>
          <w:p w14:paraId="793C849A" w14:textId="77777777" w:rsidR="006E23DC" w:rsidRPr="00BB0004" w:rsidRDefault="006E23DC" w:rsidP="003262CF">
            <w:pPr>
              <w:spacing w:before="120" w:after="120"/>
              <w:jc w:val="center"/>
              <w:rPr>
                <w:rFonts w:eastAsia="標楷體"/>
              </w:rPr>
            </w:pPr>
          </w:p>
        </w:tc>
        <w:tc>
          <w:tcPr>
            <w:tcW w:w="306" w:type="pct"/>
            <w:vAlign w:val="center"/>
          </w:tcPr>
          <w:p w14:paraId="21B7F80A" w14:textId="77777777" w:rsidR="006E23DC" w:rsidRPr="00742DDE" w:rsidRDefault="006E23DC" w:rsidP="003262CF">
            <w:pPr>
              <w:spacing w:before="120" w:after="120"/>
              <w:jc w:val="center"/>
              <w:rPr>
                <w:rFonts w:eastAsia="標楷體"/>
              </w:rPr>
            </w:pPr>
          </w:p>
        </w:tc>
        <w:tc>
          <w:tcPr>
            <w:tcW w:w="306" w:type="pct"/>
            <w:vAlign w:val="center"/>
          </w:tcPr>
          <w:p w14:paraId="29B36749" w14:textId="3C9FF335" w:rsidR="006E23DC" w:rsidRPr="00BB0004" w:rsidRDefault="006E23DC" w:rsidP="003262CF">
            <w:pPr>
              <w:spacing w:before="120" w:after="120"/>
              <w:jc w:val="center"/>
              <w:rPr>
                <w:rFonts w:eastAsia="標楷體"/>
              </w:rPr>
            </w:pPr>
          </w:p>
        </w:tc>
        <w:tc>
          <w:tcPr>
            <w:tcW w:w="357" w:type="pct"/>
            <w:vAlign w:val="center"/>
          </w:tcPr>
          <w:p w14:paraId="628E1237" w14:textId="77777777" w:rsidR="006E23DC" w:rsidRPr="00BB0004" w:rsidRDefault="006E23DC" w:rsidP="003262CF">
            <w:pPr>
              <w:spacing w:before="120" w:after="120"/>
              <w:jc w:val="center"/>
              <w:rPr>
                <w:rFonts w:eastAsia="標楷體"/>
              </w:rPr>
            </w:pPr>
          </w:p>
        </w:tc>
        <w:tc>
          <w:tcPr>
            <w:tcW w:w="360" w:type="pct"/>
            <w:vAlign w:val="center"/>
          </w:tcPr>
          <w:p w14:paraId="7F5DB8BE" w14:textId="77777777" w:rsidR="006E23DC" w:rsidRPr="00BB0004" w:rsidRDefault="006E23DC" w:rsidP="003262CF">
            <w:pPr>
              <w:spacing w:before="120" w:after="120"/>
              <w:jc w:val="center"/>
              <w:rPr>
                <w:rFonts w:eastAsia="標楷體"/>
              </w:rPr>
            </w:pPr>
          </w:p>
        </w:tc>
        <w:tc>
          <w:tcPr>
            <w:tcW w:w="359" w:type="pct"/>
            <w:vAlign w:val="center"/>
          </w:tcPr>
          <w:p w14:paraId="49855F63" w14:textId="77777777" w:rsidR="006E23DC" w:rsidRPr="00BB0004" w:rsidRDefault="006E23DC" w:rsidP="003262CF">
            <w:pPr>
              <w:spacing w:before="120" w:after="120"/>
              <w:jc w:val="center"/>
              <w:rPr>
                <w:rFonts w:eastAsia="標楷體"/>
              </w:rPr>
            </w:pPr>
          </w:p>
        </w:tc>
      </w:tr>
      <w:tr w:rsidR="00A0668E" w:rsidRPr="00BB0004" w14:paraId="6F803270" w14:textId="77777777">
        <w:trPr>
          <w:cantSplit/>
          <w:trHeight w:val="812"/>
        </w:trPr>
        <w:tc>
          <w:tcPr>
            <w:tcW w:w="1170" w:type="pct"/>
            <w:tcBorders>
              <w:top w:val="single" w:sz="6" w:space="0" w:color="000000"/>
              <w:left w:val="single" w:sz="6" w:space="0" w:color="000000"/>
              <w:bottom w:val="single" w:sz="6" w:space="0" w:color="000000"/>
              <w:right w:val="single" w:sz="6" w:space="0" w:color="000000"/>
            </w:tcBorders>
            <w:vAlign w:val="center"/>
          </w:tcPr>
          <w:p w14:paraId="04A3DAD4" w14:textId="49C2E24C" w:rsidR="00B05A2B" w:rsidRPr="00742DDE" w:rsidRDefault="00B05A2B" w:rsidP="00F61623">
            <w:pPr>
              <w:spacing w:before="120" w:after="120"/>
              <w:jc w:val="both"/>
              <w:rPr>
                <w:rFonts w:eastAsia="標楷體" w:cs="Gungsuh"/>
                <w:sz w:val="22"/>
                <w:szCs w:val="22"/>
              </w:rPr>
            </w:pPr>
            <w:r w:rsidRPr="00742DDE">
              <w:rPr>
                <w:rFonts w:eastAsia="標楷體" w:cs="Gungsuh" w:hint="eastAsia"/>
                <w:sz w:val="22"/>
                <w:szCs w:val="22"/>
              </w:rPr>
              <w:t>M3.</w:t>
            </w:r>
            <w:r w:rsidRPr="00742DDE">
              <w:rPr>
                <w:rFonts w:eastAsia="標楷體" w:cs="Gungsuh"/>
                <w:sz w:val="22"/>
                <w:szCs w:val="22"/>
              </w:rPr>
              <w:t>對抗</w:t>
            </w:r>
            <w:r w:rsidR="009D2C50" w:rsidRPr="00742DDE">
              <w:rPr>
                <w:rFonts w:eastAsia="標楷體" w:cs="Gungsuh" w:hint="eastAsia"/>
                <w:sz w:val="22"/>
                <w:szCs w:val="22"/>
              </w:rPr>
              <w:t>樣本</w:t>
            </w:r>
            <w:r w:rsidRPr="00742DDE">
              <w:rPr>
                <w:rFonts w:eastAsia="標楷體" w:cs="Gungsuh"/>
                <w:sz w:val="22"/>
                <w:szCs w:val="22"/>
              </w:rPr>
              <w:t>分析與建模</w:t>
            </w:r>
          </w:p>
        </w:tc>
        <w:tc>
          <w:tcPr>
            <w:tcW w:w="306" w:type="pct"/>
            <w:tcBorders>
              <w:left w:val="single" w:sz="6" w:space="0" w:color="000000"/>
            </w:tcBorders>
            <w:vAlign w:val="center"/>
          </w:tcPr>
          <w:p w14:paraId="1D0EB189" w14:textId="77777777" w:rsidR="00B05A2B" w:rsidRPr="00BB0004" w:rsidRDefault="00B05A2B" w:rsidP="003262CF">
            <w:pPr>
              <w:spacing w:before="120" w:after="120"/>
              <w:jc w:val="center"/>
              <w:rPr>
                <w:rFonts w:eastAsia="標楷體"/>
              </w:rPr>
            </w:pPr>
          </w:p>
        </w:tc>
        <w:tc>
          <w:tcPr>
            <w:tcW w:w="306" w:type="pct"/>
            <w:vAlign w:val="center"/>
          </w:tcPr>
          <w:p w14:paraId="57BDA94A" w14:textId="77777777" w:rsidR="00B05A2B" w:rsidRPr="00BB0004" w:rsidRDefault="00B05A2B" w:rsidP="003262CF">
            <w:pPr>
              <w:spacing w:before="120" w:after="120"/>
              <w:jc w:val="center"/>
              <w:rPr>
                <w:rFonts w:eastAsia="標楷體"/>
              </w:rPr>
            </w:pPr>
          </w:p>
        </w:tc>
        <w:tc>
          <w:tcPr>
            <w:tcW w:w="306" w:type="pct"/>
            <w:vAlign w:val="center"/>
          </w:tcPr>
          <w:p w14:paraId="22145187" w14:textId="77777777" w:rsidR="00B05A2B" w:rsidRPr="00BB0004" w:rsidRDefault="00B05A2B" w:rsidP="003262CF">
            <w:pPr>
              <w:spacing w:before="120" w:after="120"/>
              <w:jc w:val="center"/>
              <w:rPr>
                <w:rFonts w:eastAsia="標楷體"/>
              </w:rPr>
            </w:pPr>
          </w:p>
        </w:tc>
        <w:tc>
          <w:tcPr>
            <w:tcW w:w="306" w:type="pct"/>
            <w:shd w:val="clear" w:color="auto" w:fill="DAE9F7"/>
            <w:vAlign w:val="center"/>
          </w:tcPr>
          <w:p w14:paraId="00887320" w14:textId="77777777" w:rsidR="00B05A2B" w:rsidRPr="00BB0004" w:rsidRDefault="00B05A2B" w:rsidP="003262CF">
            <w:pPr>
              <w:spacing w:before="120" w:after="120"/>
              <w:jc w:val="center"/>
              <w:rPr>
                <w:rFonts w:eastAsia="標楷體"/>
              </w:rPr>
            </w:pPr>
          </w:p>
        </w:tc>
        <w:tc>
          <w:tcPr>
            <w:tcW w:w="306" w:type="pct"/>
            <w:shd w:val="clear" w:color="auto" w:fill="DAE9F7"/>
            <w:vAlign w:val="center"/>
          </w:tcPr>
          <w:p w14:paraId="0DB54641" w14:textId="77777777" w:rsidR="00B05A2B" w:rsidRPr="00BB0004" w:rsidRDefault="00B05A2B" w:rsidP="003262CF">
            <w:pPr>
              <w:spacing w:before="120" w:after="120"/>
              <w:jc w:val="center"/>
              <w:rPr>
                <w:rFonts w:eastAsia="標楷體"/>
              </w:rPr>
            </w:pPr>
          </w:p>
        </w:tc>
        <w:tc>
          <w:tcPr>
            <w:tcW w:w="306" w:type="pct"/>
            <w:shd w:val="clear" w:color="auto" w:fill="DAE9F7"/>
            <w:vAlign w:val="center"/>
          </w:tcPr>
          <w:p w14:paraId="7E54E4DB" w14:textId="77777777" w:rsidR="00B05A2B" w:rsidRPr="00BB0004" w:rsidRDefault="00B05A2B" w:rsidP="003262CF">
            <w:pPr>
              <w:spacing w:before="120" w:after="120"/>
              <w:jc w:val="center"/>
              <w:rPr>
                <w:rFonts w:eastAsia="標楷體"/>
              </w:rPr>
            </w:pPr>
          </w:p>
        </w:tc>
        <w:tc>
          <w:tcPr>
            <w:tcW w:w="306" w:type="pct"/>
            <w:shd w:val="clear" w:color="auto" w:fill="DAE9F7"/>
            <w:vAlign w:val="center"/>
          </w:tcPr>
          <w:p w14:paraId="19DCA893" w14:textId="77777777" w:rsidR="00B05A2B" w:rsidRPr="00BB0004" w:rsidRDefault="00B05A2B" w:rsidP="003262CF">
            <w:pPr>
              <w:spacing w:before="120" w:after="120"/>
              <w:jc w:val="center"/>
              <w:rPr>
                <w:rFonts w:eastAsia="標楷體"/>
              </w:rPr>
            </w:pPr>
          </w:p>
        </w:tc>
        <w:tc>
          <w:tcPr>
            <w:tcW w:w="306" w:type="pct"/>
            <w:shd w:val="clear" w:color="auto" w:fill="DAE9F7"/>
            <w:vAlign w:val="center"/>
          </w:tcPr>
          <w:p w14:paraId="413BC6C6" w14:textId="5494D559" w:rsidR="00B05A2B" w:rsidRPr="00BB0004" w:rsidRDefault="003262CF" w:rsidP="003262CF">
            <w:pPr>
              <w:spacing w:before="120" w:after="120"/>
              <w:jc w:val="center"/>
              <w:rPr>
                <w:rFonts w:eastAsia="標楷體"/>
              </w:rPr>
            </w:pPr>
            <w:r>
              <w:rPr>
                <w:rFonts w:eastAsia="標楷體" w:hint="eastAsia"/>
              </w:rPr>
              <w:t>M3</w:t>
            </w:r>
          </w:p>
        </w:tc>
        <w:tc>
          <w:tcPr>
            <w:tcW w:w="306" w:type="pct"/>
            <w:vAlign w:val="center"/>
          </w:tcPr>
          <w:p w14:paraId="2D457CB0" w14:textId="77777777" w:rsidR="00B05A2B" w:rsidRPr="00BB0004" w:rsidRDefault="00B05A2B" w:rsidP="003262CF">
            <w:pPr>
              <w:spacing w:before="120" w:after="120"/>
              <w:jc w:val="center"/>
              <w:rPr>
                <w:rFonts w:eastAsia="標楷體"/>
              </w:rPr>
            </w:pPr>
          </w:p>
        </w:tc>
        <w:tc>
          <w:tcPr>
            <w:tcW w:w="357" w:type="pct"/>
            <w:vAlign w:val="center"/>
          </w:tcPr>
          <w:p w14:paraId="5DCD2ED9" w14:textId="77777777" w:rsidR="00B05A2B" w:rsidRDefault="00B05A2B" w:rsidP="003262CF">
            <w:pPr>
              <w:spacing w:before="120" w:after="120"/>
              <w:jc w:val="center"/>
              <w:rPr>
                <w:rFonts w:eastAsia="標楷體"/>
                <w:noProof/>
              </w:rPr>
            </w:pPr>
          </w:p>
        </w:tc>
        <w:tc>
          <w:tcPr>
            <w:tcW w:w="360" w:type="pct"/>
            <w:vAlign w:val="center"/>
          </w:tcPr>
          <w:p w14:paraId="238B1C8A" w14:textId="77777777" w:rsidR="00B05A2B" w:rsidRPr="00BB0004" w:rsidRDefault="00B05A2B" w:rsidP="003262CF">
            <w:pPr>
              <w:spacing w:before="120" w:after="120"/>
              <w:jc w:val="center"/>
              <w:rPr>
                <w:rFonts w:eastAsia="標楷體"/>
              </w:rPr>
            </w:pPr>
          </w:p>
        </w:tc>
        <w:tc>
          <w:tcPr>
            <w:tcW w:w="359" w:type="pct"/>
            <w:vAlign w:val="center"/>
          </w:tcPr>
          <w:p w14:paraId="2AD2AE94" w14:textId="77777777" w:rsidR="00B05A2B" w:rsidRPr="00BB0004" w:rsidRDefault="00B05A2B" w:rsidP="003262CF">
            <w:pPr>
              <w:spacing w:before="120" w:after="120"/>
              <w:jc w:val="center"/>
              <w:rPr>
                <w:rFonts w:eastAsia="標楷體"/>
              </w:rPr>
            </w:pPr>
          </w:p>
        </w:tc>
      </w:tr>
      <w:tr w:rsidR="00A0668E" w:rsidRPr="00BB0004" w14:paraId="7EEE8A87" w14:textId="77777777">
        <w:trPr>
          <w:cantSplit/>
          <w:trHeight w:val="812"/>
        </w:trPr>
        <w:tc>
          <w:tcPr>
            <w:tcW w:w="1170" w:type="pct"/>
            <w:tcBorders>
              <w:top w:val="single" w:sz="6" w:space="0" w:color="000000"/>
              <w:left w:val="single" w:sz="6" w:space="0" w:color="000000"/>
              <w:bottom w:val="single" w:sz="6" w:space="0" w:color="000000"/>
              <w:right w:val="single" w:sz="6" w:space="0" w:color="000000"/>
            </w:tcBorders>
            <w:vAlign w:val="center"/>
          </w:tcPr>
          <w:p w14:paraId="22BB52C0" w14:textId="74005808" w:rsidR="006E23DC" w:rsidRPr="00742DDE" w:rsidRDefault="00B05A2B" w:rsidP="00F61623">
            <w:pPr>
              <w:spacing w:before="120" w:after="120"/>
              <w:jc w:val="both"/>
              <w:rPr>
                <w:rFonts w:eastAsia="標楷體"/>
                <w:sz w:val="22"/>
                <w:szCs w:val="22"/>
              </w:rPr>
            </w:pPr>
            <w:r w:rsidRPr="00742DDE">
              <w:rPr>
                <w:rFonts w:eastAsia="標楷體" w:hint="eastAsia"/>
                <w:sz w:val="22"/>
                <w:szCs w:val="22"/>
              </w:rPr>
              <w:t>M4.</w:t>
            </w:r>
            <w:r w:rsidR="008C36E4" w:rsidRPr="00742DDE">
              <w:rPr>
                <w:rFonts w:eastAsia="標楷體"/>
                <w:sz w:val="22"/>
                <w:szCs w:val="22"/>
              </w:rPr>
              <w:t>穩健決策框架</w:t>
            </w:r>
            <w:r w:rsidRPr="00742DDE">
              <w:rPr>
                <w:rFonts w:eastAsia="標楷體" w:hint="eastAsia"/>
                <w:sz w:val="22"/>
                <w:szCs w:val="22"/>
              </w:rPr>
              <w:t>開發</w:t>
            </w:r>
            <w:r w:rsidR="0076484F" w:rsidRPr="00742DDE">
              <w:rPr>
                <w:rFonts w:eastAsia="標楷體" w:hint="eastAsia"/>
                <w:sz w:val="22"/>
                <w:szCs w:val="22"/>
              </w:rPr>
              <w:t>/</w:t>
            </w:r>
            <w:r w:rsidR="0076484F" w:rsidRPr="00742DDE">
              <w:rPr>
                <w:rFonts w:eastAsia="標楷體" w:hint="eastAsia"/>
                <w:sz w:val="22"/>
                <w:szCs w:val="22"/>
              </w:rPr>
              <w:t>調整</w:t>
            </w:r>
          </w:p>
        </w:tc>
        <w:tc>
          <w:tcPr>
            <w:tcW w:w="306" w:type="pct"/>
            <w:tcBorders>
              <w:left w:val="single" w:sz="6" w:space="0" w:color="000000"/>
            </w:tcBorders>
            <w:vAlign w:val="center"/>
          </w:tcPr>
          <w:p w14:paraId="0762580F" w14:textId="77777777" w:rsidR="006E23DC" w:rsidRPr="00BB0004" w:rsidRDefault="006E23DC" w:rsidP="003262CF">
            <w:pPr>
              <w:spacing w:before="120" w:after="120"/>
              <w:jc w:val="center"/>
              <w:rPr>
                <w:rFonts w:eastAsia="標楷體"/>
              </w:rPr>
            </w:pPr>
          </w:p>
        </w:tc>
        <w:tc>
          <w:tcPr>
            <w:tcW w:w="306" w:type="pct"/>
            <w:vAlign w:val="center"/>
          </w:tcPr>
          <w:p w14:paraId="62D8F5CA" w14:textId="77777777" w:rsidR="006E23DC" w:rsidRPr="00BB0004" w:rsidRDefault="006E23DC" w:rsidP="003262CF">
            <w:pPr>
              <w:spacing w:before="120" w:after="120"/>
              <w:jc w:val="center"/>
              <w:rPr>
                <w:rFonts w:eastAsia="標楷體"/>
              </w:rPr>
            </w:pPr>
          </w:p>
        </w:tc>
        <w:tc>
          <w:tcPr>
            <w:tcW w:w="306" w:type="pct"/>
            <w:vAlign w:val="center"/>
          </w:tcPr>
          <w:p w14:paraId="385A2505" w14:textId="77777777" w:rsidR="006E23DC" w:rsidRPr="00BB0004" w:rsidRDefault="006E23DC" w:rsidP="003262CF">
            <w:pPr>
              <w:spacing w:before="120" w:after="120"/>
              <w:jc w:val="center"/>
              <w:rPr>
                <w:rFonts w:eastAsia="標楷體"/>
              </w:rPr>
            </w:pPr>
          </w:p>
        </w:tc>
        <w:tc>
          <w:tcPr>
            <w:tcW w:w="306" w:type="pct"/>
            <w:shd w:val="clear" w:color="auto" w:fill="DAE9F7"/>
            <w:vAlign w:val="center"/>
          </w:tcPr>
          <w:p w14:paraId="754AF419" w14:textId="77777777" w:rsidR="006E23DC" w:rsidRPr="00BB0004" w:rsidRDefault="006E23DC" w:rsidP="003262CF">
            <w:pPr>
              <w:spacing w:before="120" w:after="120"/>
              <w:jc w:val="center"/>
              <w:rPr>
                <w:rFonts w:eastAsia="標楷體"/>
              </w:rPr>
            </w:pPr>
          </w:p>
        </w:tc>
        <w:tc>
          <w:tcPr>
            <w:tcW w:w="306" w:type="pct"/>
            <w:shd w:val="clear" w:color="auto" w:fill="DAE9F7"/>
            <w:vAlign w:val="center"/>
          </w:tcPr>
          <w:p w14:paraId="578367A1" w14:textId="77777777" w:rsidR="006E23DC" w:rsidRPr="00BB0004" w:rsidRDefault="006E23DC" w:rsidP="003262CF">
            <w:pPr>
              <w:spacing w:before="120" w:after="120"/>
              <w:jc w:val="center"/>
              <w:rPr>
                <w:rFonts w:eastAsia="標楷體"/>
              </w:rPr>
            </w:pPr>
          </w:p>
        </w:tc>
        <w:tc>
          <w:tcPr>
            <w:tcW w:w="306" w:type="pct"/>
            <w:shd w:val="clear" w:color="auto" w:fill="DAE9F7"/>
            <w:vAlign w:val="center"/>
          </w:tcPr>
          <w:p w14:paraId="672B71C3" w14:textId="77777777" w:rsidR="006E23DC" w:rsidRPr="00BB0004" w:rsidRDefault="006E23DC" w:rsidP="003262CF">
            <w:pPr>
              <w:spacing w:before="120" w:after="120"/>
              <w:jc w:val="center"/>
              <w:rPr>
                <w:rFonts w:eastAsia="標楷體"/>
              </w:rPr>
            </w:pPr>
          </w:p>
        </w:tc>
        <w:tc>
          <w:tcPr>
            <w:tcW w:w="306" w:type="pct"/>
            <w:shd w:val="clear" w:color="auto" w:fill="DAE9F7"/>
            <w:vAlign w:val="center"/>
          </w:tcPr>
          <w:p w14:paraId="08B843B9" w14:textId="59CEF687" w:rsidR="006E23DC" w:rsidRPr="00BB0004" w:rsidRDefault="006E23DC" w:rsidP="003262CF">
            <w:pPr>
              <w:spacing w:before="120" w:after="120"/>
              <w:jc w:val="center"/>
              <w:rPr>
                <w:rFonts w:eastAsia="標楷體"/>
              </w:rPr>
            </w:pPr>
          </w:p>
        </w:tc>
        <w:tc>
          <w:tcPr>
            <w:tcW w:w="306" w:type="pct"/>
            <w:shd w:val="clear" w:color="auto" w:fill="DAE9F7"/>
            <w:vAlign w:val="center"/>
          </w:tcPr>
          <w:p w14:paraId="200AC9AE" w14:textId="77777777" w:rsidR="006E23DC" w:rsidRPr="00BB0004" w:rsidRDefault="006E23DC" w:rsidP="003262CF">
            <w:pPr>
              <w:spacing w:before="120" w:after="120"/>
              <w:jc w:val="center"/>
              <w:rPr>
                <w:rFonts w:eastAsia="標楷體"/>
              </w:rPr>
            </w:pPr>
          </w:p>
        </w:tc>
        <w:tc>
          <w:tcPr>
            <w:tcW w:w="306" w:type="pct"/>
            <w:shd w:val="clear" w:color="auto" w:fill="DAE9F7"/>
            <w:vAlign w:val="center"/>
          </w:tcPr>
          <w:p w14:paraId="58E7D7E6" w14:textId="5D8E7A39" w:rsidR="006E23DC" w:rsidRPr="00BB0004" w:rsidRDefault="006E23DC" w:rsidP="003262CF">
            <w:pPr>
              <w:spacing w:before="120" w:after="120"/>
              <w:jc w:val="center"/>
              <w:rPr>
                <w:rFonts w:eastAsia="標楷體"/>
              </w:rPr>
            </w:pPr>
          </w:p>
        </w:tc>
        <w:tc>
          <w:tcPr>
            <w:tcW w:w="357" w:type="pct"/>
            <w:shd w:val="clear" w:color="auto" w:fill="DAE9F7"/>
            <w:vAlign w:val="center"/>
          </w:tcPr>
          <w:p w14:paraId="51527B87" w14:textId="26EF1A17" w:rsidR="006E23DC" w:rsidRPr="00BB0004" w:rsidRDefault="003262CF" w:rsidP="003262CF">
            <w:pPr>
              <w:spacing w:before="120" w:after="120"/>
              <w:jc w:val="center"/>
              <w:rPr>
                <w:rFonts w:eastAsia="標楷體"/>
              </w:rPr>
            </w:pPr>
            <w:r>
              <w:rPr>
                <w:rFonts w:eastAsia="標楷體" w:hint="eastAsia"/>
              </w:rPr>
              <w:t>M4</w:t>
            </w:r>
          </w:p>
        </w:tc>
        <w:tc>
          <w:tcPr>
            <w:tcW w:w="360" w:type="pct"/>
            <w:vAlign w:val="center"/>
          </w:tcPr>
          <w:p w14:paraId="6459D63D" w14:textId="77777777" w:rsidR="006E23DC" w:rsidRPr="00BB0004" w:rsidRDefault="006E23DC" w:rsidP="003262CF">
            <w:pPr>
              <w:spacing w:before="120" w:after="120"/>
              <w:jc w:val="center"/>
              <w:rPr>
                <w:rFonts w:eastAsia="標楷體"/>
              </w:rPr>
            </w:pPr>
          </w:p>
        </w:tc>
        <w:tc>
          <w:tcPr>
            <w:tcW w:w="359" w:type="pct"/>
            <w:vAlign w:val="center"/>
          </w:tcPr>
          <w:p w14:paraId="657CC716" w14:textId="61C5F888" w:rsidR="006E23DC" w:rsidRPr="00BB0004" w:rsidRDefault="006E23DC" w:rsidP="003262CF">
            <w:pPr>
              <w:spacing w:before="120" w:after="120"/>
              <w:jc w:val="center"/>
              <w:rPr>
                <w:rFonts w:eastAsia="標楷體"/>
              </w:rPr>
            </w:pPr>
          </w:p>
        </w:tc>
      </w:tr>
      <w:tr w:rsidR="00A0668E" w:rsidRPr="00BB0004" w14:paraId="337E7CF4" w14:textId="77777777">
        <w:trPr>
          <w:cantSplit/>
          <w:trHeight w:val="812"/>
        </w:trPr>
        <w:tc>
          <w:tcPr>
            <w:tcW w:w="1170" w:type="pct"/>
            <w:tcBorders>
              <w:top w:val="single" w:sz="6" w:space="0" w:color="000000"/>
              <w:left w:val="single" w:sz="6" w:space="0" w:color="000000"/>
              <w:bottom w:val="single" w:sz="6" w:space="0" w:color="000000"/>
              <w:right w:val="single" w:sz="6" w:space="0" w:color="000000"/>
            </w:tcBorders>
            <w:vAlign w:val="center"/>
          </w:tcPr>
          <w:p w14:paraId="00D5D339" w14:textId="0F175F9B" w:rsidR="00877976" w:rsidRPr="00742DDE" w:rsidRDefault="00B05A2B" w:rsidP="00F61623">
            <w:pPr>
              <w:spacing w:before="120" w:after="120"/>
              <w:jc w:val="both"/>
              <w:rPr>
                <w:rFonts w:eastAsia="標楷體" w:cs="Gungsuh"/>
                <w:sz w:val="22"/>
                <w:szCs w:val="22"/>
              </w:rPr>
            </w:pPr>
            <w:r w:rsidRPr="00742DDE">
              <w:rPr>
                <w:rFonts w:eastAsia="標楷體" w:hint="eastAsia"/>
                <w:sz w:val="22"/>
                <w:szCs w:val="22"/>
              </w:rPr>
              <w:t>M5.</w:t>
            </w:r>
            <w:r w:rsidRPr="00742DDE">
              <w:rPr>
                <w:rFonts w:eastAsia="標楷體" w:hint="eastAsia"/>
                <w:sz w:val="22"/>
                <w:szCs w:val="22"/>
              </w:rPr>
              <w:t>模擬與驗證平台開發</w:t>
            </w:r>
          </w:p>
        </w:tc>
        <w:tc>
          <w:tcPr>
            <w:tcW w:w="306" w:type="pct"/>
            <w:tcBorders>
              <w:left w:val="single" w:sz="6" w:space="0" w:color="000000"/>
            </w:tcBorders>
            <w:vAlign w:val="center"/>
          </w:tcPr>
          <w:p w14:paraId="2614E1E3" w14:textId="77777777" w:rsidR="00877976" w:rsidRPr="00BB0004" w:rsidRDefault="00877976" w:rsidP="003262CF">
            <w:pPr>
              <w:spacing w:before="120" w:after="120"/>
              <w:jc w:val="center"/>
              <w:rPr>
                <w:rFonts w:eastAsia="標楷體"/>
              </w:rPr>
            </w:pPr>
          </w:p>
        </w:tc>
        <w:tc>
          <w:tcPr>
            <w:tcW w:w="306" w:type="pct"/>
            <w:vAlign w:val="center"/>
          </w:tcPr>
          <w:p w14:paraId="0A2A9371" w14:textId="77777777" w:rsidR="00877976" w:rsidRPr="00BB0004" w:rsidRDefault="00877976" w:rsidP="003262CF">
            <w:pPr>
              <w:spacing w:before="120" w:after="120"/>
              <w:jc w:val="center"/>
              <w:rPr>
                <w:rFonts w:eastAsia="標楷體"/>
              </w:rPr>
            </w:pPr>
          </w:p>
        </w:tc>
        <w:tc>
          <w:tcPr>
            <w:tcW w:w="306" w:type="pct"/>
            <w:vAlign w:val="center"/>
          </w:tcPr>
          <w:p w14:paraId="1E670A17" w14:textId="77777777" w:rsidR="00877976" w:rsidRPr="00BB0004" w:rsidRDefault="00877976" w:rsidP="003262CF">
            <w:pPr>
              <w:spacing w:before="120" w:after="120"/>
              <w:jc w:val="center"/>
              <w:rPr>
                <w:rFonts w:eastAsia="標楷體"/>
              </w:rPr>
            </w:pPr>
          </w:p>
        </w:tc>
        <w:tc>
          <w:tcPr>
            <w:tcW w:w="306" w:type="pct"/>
            <w:vAlign w:val="center"/>
          </w:tcPr>
          <w:p w14:paraId="71FAE0BE" w14:textId="77777777" w:rsidR="00877976" w:rsidRPr="00BB0004" w:rsidRDefault="00877976" w:rsidP="003262CF">
            <w:pPr>
              <w:spacing w:before="120" w:after="120"/>
              <w:jc w:val="center"/>
              <w:rPr>
                <w:rFonts w:eastAsia="標楷體"/>
              </w:rPr>
            </w:pPr>
          </w:p>
        </w:tc>
        <w:tc>
          <w:tcPr>
            <w:tcW w:w="306" w:type="pct"/>
            <w:shd w:val="clear" w:color="auto" w:fill="DAE9F7"/>
            <w:vAlign w:val="center"/>
          </w:tcPr>
          <w:p w14:paraId="408CCD0D" w14:textId="77777777" w:rsidR="00877976" w:rsidRPr="00BB0004" w:rsidRDefault="00877976" w:rsidP="003262CF">
            <w:pPr>
              <w:spacing w:before="120" w:after="120"/>
              <w:jc w:val="center"/>
              <w:rPr>
                <w:rFonts w:eastAsia="標楷體"/>
              </w:rPr>
            </w:pPr>
          </w:p>
        </w:tc>
        <w:tc>
          <w:tcPr>
            <w:tcW w:w="306" w:type="pct"/>
            <w:shd w:val="clear" w:color="auto" w:fill="DAE9F7"/>
            <w:vAlign w:val="center"/>
          </w:tcPr>
          <w:p w14:paraId="74A33CDE" w14:textId="77777777" w:rsidR="00877976" w:rsidRPr="00BB0004" w:rsidRDefault="00877976" w:rsidP="003262CF">
            <w:pPr>
              <w:spacing w:before="120" w:after="120"/>
              <w:jc w:val="center"/>
              <w:rPr>
                <w:rFonts w:eastAsia="標楷體"/>
              </w:rPr>
            </w:pPr>
          </w:p>
        </w:tc>
        <w:tc>
          <w:tcPr>
            <w:tcW w:w="306" w:type="pct"/>
            <w:shd w:val="clear" w:color="auto" w:fill="DAE9F7"/>
            <w:vAlign w:val="center"/>
          </w:tcPr>
          <w:p w14:paraId="356305FD" w14:textId="77777777" w:rsidR="00877976" w:rsidRPr="00BB0004" w:rsidRDefault="00877976" w:rsidP="003262CF">
            <w:pPr>
              <w:spacing w:before="120" w:after="120"/>
              <w:jc w:val="center"/>
              <w:rPr>
                <w:rFonts w:eastAsia="標楷體"/>
              </w:rPr>
            </w:pPr>
          </w:p>
        </w:tc>
        <w:tc>
          <w:tcPr>
            <w:tcW w:w="306" w:type="pct"/>
            <w:shd w:val="clear" w:color="auto" w:fill="DAE9F7"/>
            <w:vAlign w:val="center"/>
          </w:tcPr>
          <w:p w14:paraId="32E97FC5" w14:textId="77777777" w:rsidR="00877976" w:rsidRPr="00BB0004" w:rsidRDefault="00877976" w:rsidP="003262CF">
            <w:pPr>
              <w:spacing w:before="120" w:after="120"/>
              <w:jc w:val="center"/>
              <w:rPr>
                <w:rFonts w:eastAsia="標楷體"/>
              </w:rPr>
            </w:pPr>
          </w:p>
        </w:tc>
        <w:tc>
          <w:tcPr>
            <w:tcW w:w="306" w:type="pct"/>
            <w:shd w:val="clear" w:color="auto" w:fill="DAE9F7"/>
            <w:vAlign w:val="center"/>
          </w:tcPr>
          <w:p w14:paraId="42D77FA2" w14:textId="77777777" w:rsidR="00877976" w:rsidRPr="00BB0004" w:rsidRDefault="00877976" w:rsidP="003262CF">
            <w:pPr>
              <w:spacing w:before="120" w:after="120"/>
              <w:jc w:val="center"/>
              <w:rPr>
                <w:rFonts w:eastAsia="標楷體"/>
              </w:rPr>
            </w:pPr>
          </w:p>
        </w:tc>
        <w:tc>
          <w:tcPr>
            <w:tcW w:w="357" w:type="pct"/>
            <w:shd w:val="clear" w:color="auto" w:fill="DAE9F7"/>
            <w:vAlign w:val="center"/>
          </w:tcPr>
          <w:p w14:paraId="6048463D" w14:textId="77777777" w:rsidR="00877976" w:rsidRDefault="00877976" w:rsidP="003262CF">
            <w:pPr>
              <w:spacing w:before="120" w:after="120"/>
              <w:jc w:val="center"/>
              <w:rPr>
                <w:rFonts w:eastAsia="標楷體"/>
                <w:noProof/>
              </w:rPr>
            </w:pPr>
          </w:p>
        </w:tc>
        <w:tc>
          <w:tcPr>
            <w:tcW w:w="360" w:type="pct"/>
            <w:shd w:val="clear" w:color="auto" w:fill="DAE9F7"/>
            <w:vAlign w:val="center"/>
          </w:tcPr>
          <w:p w14:paraId="4FBB6A93" w14:textId="029A21AD" w:rsidR="00877976" w:rsidRPr="00BB0004" w:rsidRDefault="003262CF" w:rsidP="003262CF">
            <w:pPr>
              <w:spacing w:before="120" w:after="120"/>
              <w:jc w:val="center"/>
              <w:rPr>
                <w:rFonts w:eastAsia="標楷體"/>
              </w:rPr>
            </w:pPr>
            <w:r>
              <w:rPr>
                <w:rFonts w:eastAsia="標楷體" w:hint="eastAsia"/>
              </w:rPr>
              <w:t>M5</w:t>
            </w:r>
          </w:p>
        </w:tc>
        <w:tc>
          <w:tcPr>
            <w:tcW w:w="359" w:type="pct"/>
            <w:vAlign w:val="center"/>
          </w:tcPr>
          <w:p w14:paraId="63F47021" w14:textId="77777777" w:rsidR="00877976" w:rsidRPr="00BB0004" w:rsidRDefault="00877976" w:rsidP="003262CF">
            <w:pPr>
              <w:spacing w:before="120" w:after="120"/>
              <w:jc w:val="center"/>
              <w:rPr>
                <w:rFonts w:eastAsia="標楷體"/>
              </w:rPr>
            </w:pPr>
          </w:p>
        </w:tc>
      </w:tr>
      <w:tr w:rsidR="00A0668E" w:rsidRPr="00BB0004" w14:paraId="57DB8059" w14:textId="77777777" w:rsidTr="003376A0">
        <w:trPr>
          <w:cantSplit/>
          <w:trHeight w:val="813"/>
        </w:trPr>
        <w:tc>
          <w:tcPr>
            <w:tcW w:w="1170" w:type="pct"/>
            <w:tcBorders>
              <w:top w:val="single" w:sz="6" w:space="0" w:color="000000"/>
              <w:left w:val="single" w:sz="6" w:space="0" w:color="000000"/>
              <w:bottom w:val="single" w:sz="6" w:space="0" w:color="000000"/>
              <w:right w:val="single" w:sz="6" w:space="0" w:color="000000"/>
            </w:tcBorders>
            <w:vAlign w:val="center"/>
          </w:tcPr>
          <w:p w14:paraId="55F3C716" w14:textId="36E16F69" w:rsidR="008C36E4" w:rsidRPr="00742DDE" w:rsidRDefault="00B05A2B" w:rsidP="00F61623">
            <w:pPr>
              <w:spacing w:before="120" w:after="120"/>
              <w:jc w:val="both"/>
              <w:rPr>
                <w:rFonts w:eastAsia="標楷體" w:cs="Gungsuh"/>
                <w:sz w:val="22"/>
                <w:szCs w:val="22"/>
              </w:rPr>
            </w:pPr>
            <w:r w:rsidRPr="00742DDE">
              <w:rPr>
                <w:rFonts w:eastAsia="標楷體" w:cs="Gungsuh" w:hint="eastAsia"/>
                <w:sz w:val="22"/>
                <w:szCs w:val="22"/>
              </w:rPr>
              <w:t>M6</w:t>
            </w:r>
            <w:r w:rsidR="008C36E4" w:rsidRPr="00742DDE">
              <w:rPr>
                <w:rFonts w:eastAsia="標楷體" w:cs="Gungsuh"/>
                <w:sz w:val="22"/>
                <w:szCs w:val="22"/>
              </w:rPr>
              <w:t>.</w:t>
            </w:r>
            <w:r w:rsidR="008C36E4" w:rsidRPr="00742DDE">
              <w:rPr>
                <w:rFonts w:eastAsia="標楷體" w:cs="Gungsuh"/>
                <w:sz w:val="22"/>
                <w:szCs w:val="22"/>
              </w:rPr>
              <w:t>研究報告撰寫</w:t>
            </w:r>
          </w:p>
        </w:tc>
        <w:tc>
          <w:tcPr>
            <w:tcW w:w="306" w:type="pct"/>
            <w:tcBorders>
              <w:left w:val="single" w:sz="6" w:space="0" w:color="000000"/>
            </w:tcBorders>
            <w:vAlign w:val="center"/>
          </w:tcPr>
          <w:p w14:paraId="042986B7" w14:textId="77777777" w:rsidR="008C36E4" w:rsidRPr="00BB0004" w:rsidRDefault="008C36E4" w:rsidP="003262CF">
            <w:pPr>
              <w:spacing w:before="120" w:after="120"/>
              <w:jc w:val="center"/>
              <w:rPr>
                <w:rFonts w:eastAsia="標楷體"/>
              </w:rPr>
            </w:pPr>
          </w:p>
        </w:tc>
        <w:tc>
          <w:tcPr>
            <w:tcW w:w="306" w:type="pct"/>
            <w:vAlign w:val="center"/>
          </w:tcPr>
          <w:p w14:paraId="4821C74A" w14:textId="77777777" w:rsidR="008C36E4" w:rsidRPr="00BB0004" w:rsidRDefault="008C36E4" w:rsidP="003262CF">
            <w:pPr>
              <w:spacing w:before="120" w:after="120"/>
              <w:jc w:val="center"/>
              <w:rPr>
                <w:rFonts w:eastAsia="標楷體"/>
              </w:rPr>
            </w:pPr>
          </w:p>
        </w:tc>
        <w:tc>
          <w:tcPr>
            <w:tcW w:w="306" w:type="pct"/>
            <w:vAlign w:val="center"/>
          </w:tcPr>
          <w:p w14:paraId="52E72D2F" w14:textId="77777777" w:rsidR="008C36E4" w:rsidRPr="00BB0004" w:rsidRDefault="008C36E4" w:rsidP="003262CF">
            <w:pPr>
              <w:spacing w:before="120" w:after="120"/>
              <w:jc w:val="center"/>
              <w:rPr>
                <w:rFonts w:eastAsia="標楷體"/>
              </w:rPr>
            </w:pPr>
          </w:p>
        </w:tc>
        <w:tc>
          <w:tcPr>
            <w:tcW w:w="306" w:type="pct"/>
            <w:vAlign w:val="center"/>
          </w:tcPr>
          <w:p w14:paraId="09BD52F9" w14:textId="77777777" w:rsidR="008C36E4" w:rsidRPr="00BB0004" w:rsidRDefault="008C36E4" w:rsidP="003262CF">
            <w:pPr>
              <w:spacing w:before="120" w:after="120"/>
              <w:jc w:val="center"/>
              <w:rPr>
                <w:rFonts w:eastAsia="標楷體"/>
              </w:rPr>
            </w:pPr>
          </w:p>
        </w:tc>
        <w:tc>
          <w:tcPr>
            <w:tcW w:w="306" w:type="pct"/>
            <w:vAlign w:val="center"/>
          </w:tcPr>
          <w:p w14:paraId="3F24C757" w14:textId="77777777" w:rsidR="008C36E4" w:rsidRPr="00BB0004" w:rsidRDefault="008C36E4" w:rsidP="003262CF">
            <w:pPr>
              <w:spacing w:before="120" w:after="120"/>
              <w:jc w:val="center"/>
              <w:rPr>
                <w:rFonts w:eastAsia="標楷體"/>
              </w:rPr>
            </w:pPr>
          </w:p>
        </w:tc>
        <w:tc>
          <w:tcPr>
            <w:tcW w:w="306" w:type="pct"/>
            <w:vAlign w:val="center"/>
          </w:tcPr>
          <w:p w14:paraId="010026E2" w14:textId="77777777" w:rsidR="008C36E4" w:rsidRPr="00BB0004" w:rsidRDefault="008C36E4" w:rsidP="003262CF">
            <w:pPr>
              <w:spacing w:before="120" w:after="120"/>
              <w:jc w:val="center"/>
              <w:rPr>
                <w:rFonts w:eastAsia="標楷體"/>
              </w:rPr>
            </w:pPr>
          </w:p>
        </w:tc>
        <w:tc>
          <w:tcPr>
            <w:tcW w:w="306" w:type="pct"/>
            <w:vAlign w:val="center"/>
          </w:tcPr>
          <w:p w14:paraId="7DE04A25" w14:textId="77777777" w:rsidR="008C36E4" w:rsidRPr="00BB0004" w:rsidRDefault="008C36E4" w:rsidP="003262CF">
            <w:pPr>
              <w:spacing w:before="120" w:after="120"/>
              <w:jc w:val="center"/>
              <w:rPr>
                <w:rFonts w:eastAsia="標楷體"/>
              </w:rPr>
            </w:pPr>
          </w:p>
        </w:tc>
        <w:tc>
          <w:tcPr>
            <w:tcW w:w="306" w:type="pct"/>
            <w:vAlign w:val="center"/>
          </w:tcPr>
          <w:p w14:paraId="2089676E" w14:textId="77777777" w:rsidR="008C36E4" w:rsidRPr="00BB0004" w:rsidRDefault="008C36E4" w:rsidP="003262CF">
            <w:pPr>
              <w:spacing w:before="120" w:after="120"/>
              <w:jc w:val="center"/>
              <w:rPr>
                <w:rFonts w:eastAsia="標楷體"/>
              </w:rPr>
            </w:pPr>
          </w:p>
        </w:tc>
        <w:tc>
          <w:tcPr>
            <w:tcW w:w="306" w:type="pct"/>
            <w:shd w:val="clear" w:color="auto" w:fill="DAE9F7" w:themeFill="text2" w:themeFillTint="1A"/>
            <w:vAlign w:val="center"/>
          </w:tcPr>
          <w:p w14:paraId="52519AE3" w14:textId="3DC8A206" w:rsidR="008C36E4" w:rsidRPr="00BB0004" w:rsidRDefault="008C36E4" w:rsidP="003262CF">
            <w:pPr>
              <w:spacing w:before="120" w:after="120"/>
              <w:jc w:val="center"/>
              <w:rPr>
                <w:rFonts w:eastAsia="標楷體"/>
              </w:rPr>
            </w:pPr>
          </w:p>
        </w:tc>
        <w:tc>
          <w:tcPr>
            <w:tcW w:w="357" w:type="pct"/>
            <w:shd w:val="clear" w:color="auto" w:fill="DAE9F7" w:themeFill="text2" w:themeFillTint="1A"/>
            <w:vAlign w:val="center"/>
          </w:tcPr>
          <w:p w14:paraId="1FAFCB96" w14:textId="73D47D5E" w:rsidR="008C36E4" w:rsidRDefault="008C36E4" w:rsidP="003262CF">
            <w:pPr>
              <w:spacing w:before="120" w:after="120"/>
              <w:jc w:val="center"/>
              <w:rPr>
                <w:rFonts w:eastAsia="標楷體"/>
                <w:noProof/>
              </w:rPr>
            </w:pPr>
          </w:p>
        </w:tc>
        <w:tc>
          <w:tcPr>
            <w:tcW w:w="360" w:type="pct"/>
            <w:shd w:val="clear" w:color="auto" w:fill="DAE9F7"/>
            <w:vAlign w:val="center"/>
          </w:tcPr>
          <w:p w14:paraId="3621FA28" w14:textId="75844F47" w:rsidR="008C36E4" w:rsidRPr="00BB0004" w:rsidRDefault="003376A0" w:rsidP="003262CF">
            <w:pPr>
              <w:spacing w:before="120" w:after="120"/>
              <w:jc w:val="center"/>
              <w:rPr>
                <w:rFonts w:eastAsia="標楷體"/>
              </w:rPr>
            </w:pPr>
            <w:r w:rsidRPr="00BB0004">
              <w:rPr>
                <w:rFonts w:eastAsia="標楷體"/>
              </w:rPr>
              <w:t>M</w:t>
            </w:r>
            <w:r>
              <w:rPr>
                <w:rFonts w:eastAsia="標楷體" w:hint="eastAsia"/>
              </w:rPr>
              <w:t>6</w:t>
            </w:r>
          </w:p>
        </w:tc>
        <w:tc>
          <w:tcPr>
            <w:tcW w:w="359" w:type="pct"/>
            <w:vAlign w:val="center"/>
          </w:tcPr>
          <w:p w14:paraId="5086A101" w14:textId="23BBC514" w:rsidR="008C36E4" w:rsidRPr="00BB0004" w:rsidRDefault="008C36E4" w:rsidP="003262CF">
            <w:pPr>
              <w:spacing w:before="120" w:after="120"/>
              <w:jc w:val="center"/>
              <w:rPr>
                <w:rFonts w:eastAsia="標楷體"/>
              </w:rPr>
            </w:pPr>
          </w:p>
        </w:tc>
      </w:tr>
    </w:tbl>
    <w:p w14:paraId="65C1B6C5" w14:textId="77777777" w:rsidR="008C36E4" w:rsidRDefault="008C36E4" w:rsidP="007A347E">
      <w:pPr>
        <w:rPr>
          <w:rFonts w:eastAsia="標楷體" w:hint="eastAsia"/>
        </w:rPr>
      </w:pPr>
    </w:p>
    <w:p w14:paraId="7A4C7FB2" w14:textId="77777777" w:rsidR="008C36E4" w:rsidRDefault="008C36E4" w:rsidP="006E23DC">
      <w:pPr>
        <w:jc w:val="center"/>
        <w:rPr>
          <w:rFonts w:eastAsia="標楷體"/>
        </w:rPr>
      </w:pPr>
    </w:p>
    <w:p w14:paraId="607C8806" w14:textId="143F1896" w:rsidR="006E23DC" w:rsidRPr="006E23DC" w:rsidRDefault="006E23DC" w:rsidP="006E23DC">
      <w:pPr>
        <w:jc w:val="center"/>
        <w:rPr>
          <w:rFonts w:eastAsia="標楷體"/>
        </w:rPr>
      </w:pPr>
      <w:r w:rsidRPr="006E23DC">
        <w:rPr>
          <w:rFonts w:eastAsia="標楷體" w:hint="eastAsia"/>
        </w:rPr>
        <w:t>表</w:t>
      </w:r>
      <w:r w:rsidRPr="006E23DC">
        <w:rPr>
          <w:rFonts w:eastAsia="標楷體" w:hint="eastAsia"/>
        </w:rPr>
        <w:t xml:space="preserve">2. </w:t>
      </w:r>
      <w:r w:rsidRPr="006E23DC">
        <w:rPr>
          <w:rFonts w:eastAsia="標楷體" w:hint="eastAsia"/>
        </w:rPr>
        <w:t>查核點一覽表</w:t>
      </w:r>
    </w:p>
    <w:tbl>
      <w:tblPr>
        <w:tblW w:w="97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419"/>
        <w:gridCol w:w="1331"/>
        <w:gridCol w:w="5528"/>
        <w:gridCol w:w="1472"/>
      </w:tblGrid>
      <w:tr w:rsidR="006E23DC" w:rsidRPr="00BB0004" w14:paraId="5EFB67A1" w14:textId="77777777" w:rsidTr="00F61623">
        <w:trPr>
          <w:jc w:val="center"/>
        </w:trPr>
        <w:tc>
          <w:tcPr>
            <w:tcW w:w="1419" w:type="dxa"/>
            <w:tcBorders>
              <w:top w:val="single" w:sz="6" w:space="0" w:color="000000"/>
              <w:left w:val="single" w:sz="6" w:space="0" w:color="000000"/>
              <w:bottom w:val="single" w:sz="4" w:space="0" w:color="auto"/>
              <w:right w:val="single" w:sz="6" w:space="0" w:color="000000"/>
            </w:tcBorders>
            <w:vAlign w:val="center"/>
          </w:tcPr>
          <w:p w14:paraId="7C63F17F" w14:textId="77777777" w:rsidR="006E23DC" w:rsidRPr="00BB0004" w:rsidRDefault="006E23DC" w:rsidP="005B6EA9">
            <w:pPr>
              <w:spacing w:before="120" w:after="120"/>
              <w:jc w:val="center"/>
              <w:rPr>
                <w:rFonts w:eastAsia="標楷體"/>
              </w:rPr>
            </w:pPr>
            <w:r w:rsidRPr="00BB0004">
              <w:rPr>
                <w:rFonts w:eastAsia="標楷體" w:cs="Gungsuh"/>
                <w:b/>
              </w:rPr>
              <w:t>重要查核點</w:t>
            </w:r>
          </w:p>
        </w:tc>
        <w:tc>
          <w:tcPr>
            <w:tcW w:w="1331" w:type="dxa"/>
            <w:tcBorders>
              <w:top w:val="single" w:sz="6" w:space="0" w:color="000000"/>
              <w:left w:val="single" w:sz="6" w:space="0" w:color="000000"/>
              <w:bottom w:val="single" w:sz="4" w:space="0" w:color="auto"/>
              <w:right w:val="single" w:sz="6" w:space="0" w:color="000000"/>
            </w:tcBorders>
            <w:vAlign w:val="center"/>
          </w:tcPr>
          <w:p w14:paraId="21347FB0" w14:textId="77777777" w:rsidR="006E23DC" w:rsidRPr="004179D3" w:rsidRDefault="006E23DC" w:rsidP="005B6EA9">
            <w:pPr>
              <w:spacing w:before="120" w:after="120"/>
              <w:jc w:val="center"/>
              <w:rPr>
                <w:rFonts w:eastAsia="標楷體"/>
              </w:rPr>
            </w:pPr>
            <w:r w:rsidRPr="004179D3">
              <w:rPr>
                <w:rFonts w:eastAsia="標楷體" w:cs="Gungsuh"/>
                <w:b/>
              </w:rPr>
              <w:t>查核日期</w:t>
            </w:r>
            <w:r w:rsidRPr="004179D3">
              <w:rPr>
                <w:rFonts w:eastAsia="標楷體" w:cs="Gungsuh"/>
                <w:b/>
              </w:rPr>
              <w:t>(</w:t>
            </w:r>
            <w:r w:rsidRPr="004179D3">
              <w:rPr>
                <w:rFonts w:eastAsia="標楷體" w:cs="Gungsuh"/>
                <w:b/>
              </w:rPr>
              <w:t>月</w:t>
            </w:r>
            <w:r w:rsidRPr="004179D3">
              <w:rPr>
                <w:rFonts w:eastAsia="標楷體" w:cs="Gungsuh"/>
                <w:b/>
              </w:rPr>
              <w:t>/</w:t>
            </w:r>
            <w:r w:rsidRPr="004179D3">
              <w:rPr>
                <w:rFonts w:eastAsia="標楷體" w:cs="Gungsuh"/>
                <w:b/>
              </w:rPr>
              <w:t>日</w:t>
            </w:r>
            <w:r w:rsidRPr="004179D3">
              <w:rPr>
                <w:rFonts w:eastAsia="標楷體" w:cs="Gungsuh"/>
                <w:b/>
              </w:rPr>
              <w:t>)</w:t>
            </w:r>
          </w:p>
        </w:tc>
        <w:tc>
          <w:tcPr>
            <w:tcW w:w="5528" w:type="dxa"/>
            <w:tcBorders>
              <w:top w:val="single" w:sz="6" w:space="0" w:color="000000"/>
              <w:left w:val="single" w:sz="6" w:space="0" w:color="000000"/>
              <w:bottom w:val="single" w:sz="4" w:space="0" w:color="auto"/>
              <w:right w:val="single" w:sz="4" w:space="0" w:color="000000"/>
            </w:tcBorders>
            <w:vAlign w:val="center"/>
          </w:tcPr>
          <w:p w14:paraId="761341CD" w14:textId="71AEA5A7" w:rsidR="006E23DC" w:rsidRPr="00BB0004" w:rsidRDefault="006E23DC" w:rsidP="005B6EA9">
            <w:pPr>
              <w:spacing w:before="120" w:after="120"/>
              <w:jc w:val="center"/>
              <w:rPr>
                <w:rFonts w:eastAsia="標楷體"/>
              </w:rPr>
            </w:pPr>
            <w:r w:rsidRPr="00BB0004">
              <w:rPr>
                <w:rFonts w:eastAsia="標楷體" w:cs="Gungsuh"/>
                <w:b/>
              </w:rPr>
              <w:t>查</w:t>
            </w:r>
            <w:r w:rsidRPr="00BB0004">
              <w:rPr>
                <w:rFonts w:eastAsia="標楷體" w:cs="Gungsuh"/>
                <w:b/>
              </w:rPr>
              <w:t xml:space="preserve"> </w:t>
            </w:r>
            <w:r w:rsidRPr="00BB0004">
              <w:rPr>
                <w:rFonts w:eastAsia="標楷體" w:cs="Gungsuh"/>
                <w:b/>
              </w:rPr>
              <w:t>核</w:t>
            </w:r>
            <w:r w:rsidRPr="00BB0004">
              <w:rPr>
                <w:rFonts w:eastAsia="標楷體" w:cs="Gungsuh"/>
                <w:b/>
              </w:rPr>
              <w:t xml:space="preserve"> </w:t>
            </w:r>
            <w:r w:rsidRPr="00BB0004">
              <w:rPr>
                <w:rFonts w:eastAsia="標楷體" w:cs="Gungsuh"/>
                <w:b/>
              </w:rPr>
              <w:t>事</w:t>
            </w:r>
            <w:r w:rsidRPr="00BB0004">
              <w:rPr>
                <w:rFonts w:eastAsia="標楷體" w:cs="Gungsuh"/>
                <w:b/>
              </w:rPr>
              <w:t xml:space="preserve"> </w:t>
            </w:r>
            <w:r w:rsidRPr="00BB0004">
              <w:rPr>
                <w:rFonts w:eastAsia="標楷體" w:cs="Gungsuh"/>
                <w:b/>
              </w:rPr>
              <w:t>項</w:t>
            </w:r>
          </w:p>
        </w:tc>
        <w:tc>
          <w:tcPr>
            <w:tcW w:w="1472" w:type="dxa"/>
            <w:tcBorders>
              <w:top w:val="single" w:sz="6" w:space="0" w:color="000000"/>
              <w:left w:val="single" w:sz="4" w:space="0" w:color="000000"/>
              <w:bottom w:val="single" w:sz="4" w:space="0" w:color="auto"/>
              <w:right w:val="single" w:sz="6" w:space="0" w:color="000000"/>
            </w:tcBorders>
            <w:vAlign w:val="center"/>
          </w:tcPr>
          <w:p w14:paraId="5BD03E85" w14:textId="69FCD47B" w:rsidR="006E23DC" w:rsidRPr="00BB0004" w:rsidRDefault="006E23DC" w:rsidP="005B6EA9">
            <w:pPr>
              <w:spacing w:before="120" w:after="120"/>
              <w:jc w:val="center"/>
              <w:rPr>
                <w:rFonts w:eastAsia="標楷體"/>
              </w:rPr>
            </w:pPr>
            <w:r w:rsidRPr="00BB0004">
              <w:rPr>
                <w:rFonts w:eastAsia="標楷體" w:cs="Gungsuh"/>
                <w:b/>
              </w:rPr>
              <w:t>是否為提交之交付項目</w:t>
            </w:r>
          </w:p>
        </w:tc>
      </w:tr>
      <w:tr w:rsidR="006E23DC" w:rsidRPr="00BB0004" w14:paraId="36B2D5FD" w14:textId="77777777" w:rsidTr="00D67E6D">
        <w:trPr>
          <w:jc w:val="center"/>
        </w:trPr>
        <w:tc>
          <w:tcPr>
            <w:tcW w:w="1419" w:type="dxa"/>
            <w:tcBorders>
              <w:top w:val="single" w:sz="4" w:space="0" w:color="auto"/>
              <w:left w:val="single" w:sz="4" w:space="0" w:color="auto"/>
              <w:bottom w:val="single" w:sz="4" w:space="0" w:color="auto"/>
              <w:right w:val="single" w:sz="4" w:space="0" w:color="auto"/>
            </w:tcBorders>
          </w:tcPr>
          <w:p w14:paraId="6DC37A3B" w14:textId="77777777" w:rsidR="006E23DC" w:rsidRPr="00BB0004" w:rsidRDefault="006E23DC" w:rsidP="005B6EA9">
            <w:pPr>
              <w:spacing w:before="120" w:after="120"/>
              <w:jc w:val="center"/>
              <w:rPr>
                <w:rFonts w:eastAsia="標楷體"/>
              </w:rPr>
            </w:pPr>
            <w:r w:rsidRPr="00BB0004">
              <w:rPr>
                <w:rFonts w:eastAsia="標楷體"/>
              </w:rPr>
              <w:t>M1</w:t>
            </w:r>
          </w:p>
        </w:tc>
        <w:tc>
          <w:tcPr>
            <w:tcW w:w="1331" w:type="dxa"/>
            <w:tcBorders>
              <w:top w:val="single" w:sz="4" w:space="0" w:color="auto"/>
              <w:left w:val="single" w:sz="4" w:space="0" w:color="auto"/>
              <w:bottom w:val="single" w:sz="4" w:space="0" w:color="auto"/>
              <w:right w:val="single" w:sz="4" w:space="0" w:color="auto"/>
            </w:tcBorders>
            <w:vAlign w:val="center"/>
          </w:tcPr>
          <w:p w14:paraId="7F35151A" w14:textId="09CE5667" w:rsidR="006E23DC" w:rsidRPr="008326B5" w:rsidRDefault="00FD5574" w:rsidP="00D67E6D">
            <w:pPr>
              <w:spacing w:before="120" w:after="120"/>
              <w:jc w:val="center"/>
              <w:rPr>
                <w:rFonts w:eastAsia="標楷體"/>
              </w:rPr>
            </w:pPr>
            <w:r>
              <w:rPr>
                <w:rFonts w:eastAsia="標楷體" w:hint="eastAsia"/>
              </w:rPr>
              <w:t>6</w:t>
            </w:r>
            <w:r w:rsidR="006E23DC" w:rsidRPr="008326B5">
              <w:rPr>
                <w:rFonts w:eastAsia="標楷體"/>
              </w:rPr>
              <w:t>/31</w:t>
            </w:r>
          </w:p>
        </w:tc>
        <w:tc>
          <w:tcPr>
            <w:tcW w:w="5528" w:type="dxa"/>
            <w:tcBorders>
              <w:top w:val="single" w:sz="4" w:space="0" w:color="auto"/>
              <w:left w:val="single" w:sz="4" w:space="0" w:color="auto"/>
              <w:bottom w:val="single" w:sz="4" w:space="0" w:color="auto"/>
              <w:right w:val="single" w:sz="4" w:space="0" w:color="auto"/>
            </w:tcBorders>
            <w:vAlign w:val="center"/>
          </w:tcPr>
          <w:p w14:paraId="32778766" w14:textId="6214DBF0" w:rsidR="006E23DC" w:rsidRPr="00BB0004" w:rsidRDefault="005707E3" w:rsidP="007A5AB9">
            <w:pPr>
              <w:spacing w:before="120" w:after="120"/>
              <w:jc w:val="both"/>
              <w:rPr>
                <w:rFonts w:eastAsia="標楷體"/>
              </w:rPr>
            </w:pPr>
            <w:r w:rsidRPr="00BB0004">
              <w:rPr>
                <w:rFonts w:eastAsia="標楷體" w:cs="Gungsuh"/>
              </w:rPr>
              <w:t>文獻蒐集與整理</w:t>
            </w:r>
          </w:p>
        </w:tc>
        <w:tc>
          <w:tcPr>
            <w:tcW w:w="1472" w:type="dxa"/>
            <w:tcBorders>
              <w:top w:val="single" w:sz="4" w:space="0" w:color="auto"/>
              <w:left w:val="single" w:sz="4" w:space="0" w:color="auto"/>
              <w:bottom w:val="single" w:sz="4" w:space="0" w:color="auto"/>
              <w:right w:val="single" w:sz="4" w:space="0" w:color="auto"/>
            </w:tcBorders>
            <w:vAlign w:val="center"/>
          </w:tcPr>
          <w:p w14:paraId="2E921EC2" w14:textId="3BB1C023" w:rsidR="006E23DC" w:rsidRPr="00BB0004" w:rsidRDefault="006E23DC" w:rsidP="004827E5">
            <w:pPr>
              <w:spacing w:before="120" w:after="120"/>
              <w:jc w:val="center"/>
              <w:rPr>
                <w:rFonts w:eastAsia="標楷體"/>
              </w:rPr>
            </w:pPr>
            <w:r w:rsidRPr="00BB0004">
              <w:rPr>
                <w:rFonts w:eastAsia="標楷體" w:cs="Gungsuh"/>
              </w:rPr>
              <w:t>是</w:t>
            </w:r>
            <w:r w:rsidR="004827E5">
              <w:rPr>
                <w:rFonts w:eastAsia="標楷體" w:cs="Gungsuh" w:hint="eastAsia"/>
              </w:rPr>
              <w:t>，</w:t>
            </w:r>
            <w:r w:rsidRPr="00BB0004">
              <w:rPr>
                <w:rFonts w:eastAsia="標楷體" w:cs="Gungsuh"/>
              </w:rPr>
              <w:t>併入期末報告</w:t>
            </w:r>
          </w:p>
        </w:tc>
      </w:tr>
      <w:tr w:rsidR="006E23DC" w:rsidRPr="00BB0004" w14:paraId="4884FC9B" w14:textId="77777777" w:rsidTr="00D67E6D">
        <w:trPr>
          <w:jc w:val="center"/>
        </w:trPr>
        <w:tc>
          <w:tcPr>
            <w:tcW w:w="1419" w:type="dxa"/>
            <w:tcBorders>
              <w:top w:val="single" w:sz="4" w:space="0" w:color="auto"/>
              <w:left w:val="single" w:sz="4" w:space="0" w:color="auto"/>
              <w:bottom w:val="single" w:sz="4" w:space="0" w:color="auto"/>
              <w:right w:val="single" w:sz="4" w:space="0" w:color="auto"/>
            </w:tcBorders>
          </w:tcPr>
          <w:p w14:paraId="05C818C4" w14:textId="77777777" w:rsidR="006E23DC" w:rsidRPr="00BB0004" w:rsidRDefault="006E23DC" w:rsidP="005B6EA9">
            <w:pPr>
              <w:spacing w:before="120" w:after="120"/>
              <w:jc w:val="center"/>
              <w:rPr>
                <w:rFonts w:eastAsia="標楷體"/>
              </w:rPr>
            </w:pPr>
            <w:r w:rsidRPr="00BB0004">
              <w:rPr>
                <w:rFonts w:eastAsia="標楷體"/>
              </w:rPr>
              <w:t>M2</w:t>
            </w:r>
          </w:p>
        </w:tc>
        <w:tc>
          <w:tcPr>
            <w:tcW w:w="1331" w:type="dxa"/>
            <w:tcBorders>
              <w:top w:val="single" w:sz="4" w:space="0" w:color="auto"/>
              <w:left w:val="single" w:sz="4" w:space="0" w:color="auto"/>
              <w:bottom w:val="single" w:sz="4" w:space="0" w:color="auto"/>
              <w:right w:val="single" w:sz="4" w:space="0" w:color="auto"/>
            </w:tcBorders>
            <w:vAlign w:val="center"/>
          </w:tcPr>
          <w:p w14:paraId="686AC01D" w14:textId="54AAFA96" w:rsidR="006E23DC" w:rsidRPr="008326B5" w:rsidRDefault="00FD5574" w:rsidP="00D67E6D">
            <w:pPr>
              <w:spacing w:before="120" w:after="120"/>
              <w:jc w:val="center"/>
              <w:rPr>
                <w:rFonts w:eastAsia="標楷體"/>
              </w:rPr>
            </w:pPr>
            <w:r>
              <w:rPr>
                <w:rFonts w:eastAsia="標楷體" w:hint="eastAsia"/>
              </w:rPr>
              <w:t>6</w:t>
            </w:r>
            <w:r w:rsidR="006E23DC" w:rsidRPr="008326B5">
              <w:rPr>
                <w:rFonts w:eastAsia="標楷體"/>
              </w:rPr>
              <w:t>/31</w:t>
            </w:r>
          </w:p>
        </w:tc>
        <w:tc>
          <w:tcPr>
            <w:tcW w:w="5528" w:type="dxa"/>
            <w:tcBorders>
              <w:top w:val="single" w:sz="4" w:space="0" w:color="auto"/>
              <w:left w:val="single" w:sz="4" w:space="0" w:color="auto"/>
              <w:bottom w:val="single" w:sz="4" w:space="0" w:color="auto"/>
              <w:right w:val="single" w:sz="4" w:space="0" w:color="auto"/>
            </w:tcBorders>
          </w:tcPr>
          <w:p w14:paraId="3C9C4186" w14:textId="5B457EBD" w:rsidR="006E23DC" w:rsidRPr="00B05A2B" w:rsidRDefault="005707E3" w:rsidP="00B05A2B">
            <w:pPr>
              <w:spacing w:before="120" w:after="120"/>
              <w:rPr>
                <w:rFonts w:ascii="標楷體" w:eastAsia="標楷體" w:hAnsi="標楷體"/>
              </w:rPr>
            </w:pPr>
            <w:r w:rsidRPr="00A4450B">
              <w:rPr>
                <w:rFonts w:ascii="標楷體" w:eastAsia="標楷體" w:hAnsi="標楷體"/>
              </w:rPr>
              <w:t>環境建置與基準</w:t>
            </w:r>
            <w:r>
              <w:rPr>
                <w:rFonts w:ascii="標楷體" w:eastAsia="標楷體" w:hAnsi="標楷體" w:hint="eastAsia"/>
              </w:rPr>
              <w:t>資料集</w:t>
            </w:r>
            <w:r w:rsidRPr="00A4450B">
              <w:rPr>
                <w:rFonts w:ascii="標楷體" w:eastAsia="標楷體" w:hAnsi="標楷體"/>
              </w:rPr>
              <w:t>採集</w:t>
            </w:r>
            <w:r>
              <w:rPr>
                <w:rFonts w:ascii="標楷體" w:eastAsia="標楷體" w:hAnsi="標楷體" w:hint="eastAsia"/>
              </w:rPr>
              <w:t>：</w:t>
            </w:r>
            <w:r w:rsidR="004827E5">
              <w:rPr>
                <w:rFonts w:ascii="標楷體" w:eastAsia="標楷體" w:hAnsi="標楷體"/>
              </w:rPr>
              <w:br/>
            </w:r>
            <w:r w:rsidRPr="005707E3">
              <w:rPr>
                <w:rFonts w:ascii="標楷體" w:eastAsia="標楷體" w:hAnsi="標楷體"/>
              </w:rPr>
              <w:t xml:space="preserve">採用 </w:t>
            </w:r>
            <w:r w:rsidRPr="00EB5DE5">
              <w:rPr>
                <w:rFonts w:eastAsia="標楷體"/>
              </w:rPr>
              <w:t>Python</w:t>
            </w:r>
            <w:r w:rsidRPr="005707E3">
              <w:rPr>
                <w:rFonts w:ascii="標楷體" w:eastAsia="標楷體" w:hAnsi="標楷體"/>
              </w:rPr>
              <w:t xml:space="preserve"> 建立 </w:t>
            </w:r>
            <w:r w:rsidRPr="00EB5DE5">
              <w:rPr>
                <w:rFonts w:eastAsia="標楷體"/>
              </w:rPr>
              <w:t>VLA</w:t>
            </w:r>
            <w:r w:rsidRPr="005707E3">
              <w:rPr>
                <w:rFonts w:ascii="標楷體" w:eastAsia="標楷體" w:hAnsi="標楷體"/>
              </w:rPr>
              <w:t xml:space="preserve"> 模型之推理介面，並撰寫基礎無人機動力學模擬腳本。針對目標搜尋等任務，定義視覺與文本</w:t>
            </w:r>
            <w:proofErr w:type="gramStart"/>
            <w:r w:rsidRPr="005707E3">
              <w:rPr>
                <w:rFonts w:ascii="標楷體" w:eastAsia="標楷體" w:hAnsi="標楷體"/>
              </w:rPr>
              <w:t>之</w:t>
            </w:r>
            <w:proofErr w:type="gramEnd"/>
            <w:r w:rsidRPr="005707E3">
              <w:rPr>
                <w:rFonts w:ascii="標楷體" w:eastAsia="標楷體" w:hAnsi="標楷體"/>
              </w:rPr>
              <w:t>基準輸入數據。</w:t>
            </w:r>
          </w:p>
        </w:tc>
        <w:tc>
          <w:tcPr>
            <w:tcW w:w="1472" w:type="dxa"/>
            <w:tcBorders>
              <w:top w:val="single" w:sz="4" w:space="0" w:color="auto"/>
              <w:left w:val="single" w:sz="4" w:space="0" w:color="auto"/>
              <w:bottom w:val="single" w:sz="4" w:space="0" w:color="auto"/>
              <w:right w:val="single" w:sz="4" w:space="0" w:color="auto"/>
            </w:tcBorders>
            <w:vAlign w:val="center"/>
          </w:tcPr>
          <w:p w14:paraId="518A7A5C" w14:textId="3A550DD4" w:rsidR="006E23DC" w:rsidRPr="00BB0004" w:rsidRDefault="00B33C4E" w:rsidP="004827E5">
            <w:pPr>
              <w:spacing w:before="120" w:after="120"/>
              <w:jc w:val="center"/>
              <w:rPr>
                <w:rFonts w:eastAsia="標楷體"/>
              </w:rPr>
            </w:pPr>
            <w:r>
              <w:rPr>
                <w:rFonts w:eastAsia="標楷體" w:cs="Gungsuh" w:hint="eastAsia"/>
              </w:rPr>
              <w:t>否</w:t>
            </w:r>
          </w:p>
        </w:tc>
      </w:tr>
      <w:tr w:rsidR="006E23DC" w:rsidRPr="00BB0004" w14:paraId="1245949C" w14:textId="77777777" w:rsidTr="00D67E6D">
        <w:trPr>
          <w:jc w:val="center"/>
        </w:trPr>
        <w:tc>
          <w:tcPr>
            <w:tcW w:w="1419" w:type="dxa"/>
            <w:tcBorders>
              <w:top w:val="single" w:sz="4" w:space="0" w:color="auto"/>
              <w:left w:val="single" w:sz="4" w:space="0" w:color="auto"/>
              <w:bottom w:val="single" w:sz="4" w:space="0" w:color="auto"/>
              <w:right w:val="single" w:sz="4" w:space="0" w:color="auto"/>
            </w:tcBorders>
          </w:tcPr>
          <w:p w14:paraId="30DB9057" w14:textId="77777777" w:rsidR="006E23DC" w:rsidRPr="00BB0004" w:rsidRDefault="006E23DC" w:rsidP="005B6EA9">
            <w:pPr>
              <w:spacing w:before="120" w:after="120"/>
              <w:jc w:val="center"/>
              <w:rPr>
                <w:rFonts w:eastAsia="標楷體"/>
              </w:rPr>
            </w:pPr>
            <w:r w:rsidRPr="00BB0004">
              <w:rPr>
                <w:rFonts w:eastAsia="標楷體"/>
              </w:rPr>
              <w:t>M3</w:t>
            </w:r>
          </w:p>
        </w:tc>
        <w:tc>
          <w:tcPr>
            <w:tcW w:w="1331" w:type="dxa"/>
            <w:tcBorders>
              <w:top w:val="single" w:sz="4" w:space="0" w:color="auto"/>
              <w:left w:val="single" w:sz="4" w:space="0" w:color="auto"/>
              <w:bottom w:val="single" w:sz="4" w:space="0" w:color="auto"/>
              <w:right w:val="single" w:sz="4" w:space="0" w:color="auto"/>
            </w:tcBorders>
            <w:vAlign w:val="center"/>
          </w:tcPr>
          <w:p w14:paraId="723D1EC3" w14:textId="70DE150C" w:rsidR="006E23DC" w:rsidRPr="008326B5" w:rsidRDefault="00FD5574" w:rsidP="00D67E6D">
            <w:pPr>
              <w:spacing w:before="120" w:after="120"/>
              <w:jc w:val="center"/>
              <w:rPr>
                <w:rFonts w:eastAsia="標楷體"/>
              </w:rPr>
            </w:pPr>
            <w:r>
              <w:rPr>
                <w:rFonts w:eastAsia="標楷體" w:hint="eastAsia"/>
              </w:rPr>
              <w:t>8</w:t>
            </w:r>
            <w:r w:rsidR="006E23DC" w:rsidRPr="008326B5">
              <w:rPr>
                <w:rFonts w:eastAsia="標楷體"/>
              </w:rPr>
              <w:t>/30</w:t>
            </w:r>
          </w:p>
        </w:tc>
        <w:tc>
          <w:tcPr>
            <w:tcW w:w="5528" w:type="dxa"/>
            <w:tcBorders>
              <w:top w:val="single" w:sz="4" w:space="0" w:color="auto"/>
              <w:left w:val="single" w:sz="4" w:space="0" w:color="auto"/>
              <w:bottom w:val="single" w:sz="4" w:space="0" w:color="auto"/>
              <w:right w:val="single" w:sz="4" w:space="0" w:color="auto"/>
            </w:tcBorders>
          </w:tcPr>
          <w:p w14:paraId="2DD211C8" w14:textId="141C04A3" w:rsidR="006E23DC" w:rsidRPr="00BB0004" w:rsidRDefault="005707E3" w:rsidP="005B6EA9">
            <w:pPr>
              <w:spacing w:before="120" w:after="120"/>
              <w:rPr>
                <w:rFonts w:eastAsia="標楷體"/>
              </w:rPr>
            </w:pPr>
            <w:r w:rsidRPr="00B05A2B">
              <w:rPr>
                <w:rFonts w:eastAsia="標楷體" w:cs="Gungsuh"/>
              </w:rPr>
              <w:t>對抗</w:t>
            </w:r>
            <w:r>
              <w:rPr>
                <w:rFonts w:eastAsia="標楷體" w:cs="Gungsuh" w:hint="eastAsia"/>
              </w:rPr>
              <w:t>樣本</w:t>
            </w:r>
            <w:r w:rsidRPr="00B05A2B">
              <w:rPr>
                <w:rFonts w:eastAsia="標楷體" w:cs="Gungsuh"/>
              </w:rPr>
              <w:t>分析與建模</w:t>
            </w:r>
            <w:r>
              <w:rPr>
                <w:rFonts w:eastAsia="標楷體" w:cs="Gungsuh" w:hint="eastAsia"/>
              </w:rPr>
              <w:t>：</w:t>
            </w:r>
            <w:r w:rsidR="004827E5">
              <w:rPr>
                <w:rFonts w:eastAsia="標楷體" w:cs="Gungsuh"/>
              </w:rPr>
              <w:br/>
            </w:r>
            <w:r w:rsidRPr="005707E3">
              <w:rPr>
                <w:rFonts w:eastAsia="標楷體" w:cs="Gungsuh"/>
              </w:rPr>
              <w:t>利用對抗性擾動演算法（如</w:t>
            </w:r>
            <w:r w:rsidRPr="005707E3">
              <w:rPr>
                <w:rFonts w:eastAsia="標楷體" w:cs="Gungsuh"/>
              </w:rPr>
              <w:t xml:space="preserve"> FGSM </w:t>
            </w:r>
            <w:r w:rsidRPr="005707E3">
              <w:rPr>
                <w:rFonts w:eastAsia="標楷體" w:cs="Gungsuh"/>
              </w:rPr>
              <w:t>或</w:t>
            </w:r>
            <w:r w:rsidRPr="005707E3">
              <w:rPr>
                <w:rFonts w:eastAsia="標楷體" w:cs="Gungsuh"/>
              </w:rPr>
              <w:t xml:space="preserve"> PGD</w:t>
            </w:r>
            <w:r w:rsidRPr="005707E3">
              <w:rPr>
                <w:rFonts w:eastAsia="標楷體" w:cs="Gungsuh"/>
              </w:rPr>
              <w:t>）針對</w:t>
            </w:r>
            <w:r w:rsidRPr="005707E3">
              <w:rPr>
                <w:rFonts w:eastAsia="標楷體" w:cs="Gungsuh"/>
              </w:rPr>
              <w:t xml:space="preserve"> VLA </w:t>
            </w:r>
            <w:r w:rsidRPr="005707E3">
              <w:rPr>
                <w:rFonts w:eastAsia="標楷體" w:cs="Gungsuh"/>
              </w:rPr>
              <w:t>模型的權重特性進行攻擊模擬，並分析擾動如何導致模型輸出錯誤的行動代碼（</w:t>
            </w:r>
            <w:r w:rsidRPr="005707E3">
              <w:rPr>
                <w:rFonts w:eastAsia="標楷體" w:cs="Gungsuh"/>
              </w:rPr>
              <w:t>Action Tokens</w:t>
            </w:r>
            <w:r w:rsidRPr="005707E3">
              <w:rPr>
                <w:rFonts w:eastAsia="標楷體" w:cs="Gungsuh"/>
              </w:rPr>
              <w:t>）。</w:t>
            </w:r>
          </w:p>
        </w:tc>
        <w:tc>
          <w:tcPr>
            <w:tcW w:w="1472" w:type="dxa"/>
            <w:tcBorders>
              <w:top w:val="single" w:sz="4" w:space="0" w:color="auto"/>
              <w:left w:val="single" w:sz="4" w:space="0" w:color="auto"/>
              <w:bottom w:val="single" w:sz="4" w:space="0" w:color="auto"/>
              <w:right w:val="single" w:sz="4" w:space="0" w:color="auto"/>
            </w:tcBorders>
            <w:vAlign w:val="center"/>
          </w:tcPr>
          <w:p w14:paraId="6F00F1B5" w14:textId="77777777" w:rsidR="006E23DC" w:rsidRPr="00BB0004" w:rsidRDefault="006E23DC" w:rsidP="004827E5">
            <w:pPr>
              <w:spacing w:before="120" w:after="120"/>
              <w:jc w:val="center"/>
              <w:rPr>
                <w:rFonts w:eastAsia="標楷體"/>
              </w:rPr>
            </w:pPr>
            <w:r w:rsidRPr="00BB0004">
              <w:rPr>
                <w:rFonts w:eastAsia="標楷體" w:cs="Gungsuh"/>
              </w:rPr>
              <w:t>是</w:t>
            </w:r>
          </w:p>
        </w:tc>
      </w:tr>
      <w:tr w:rsidR="000063C7" w:rsidRPr="00BB0004" w14:paraId="67CE83E3" w14:textId="77777777" w:rsidTr="00D67E6D">
        <w:trPr>
          <w:jc w:val="center"/>
        </w:trPr>
        <w:tc>
          <w:tcPr>
            <w:tcW w:w="1419" w:type="dxa"/>
            <w:tcBorders>
              <w:top w:val="single" w:sz="4" w:space="0" w:color="auto"/>
              <w:left w:val="single" w:sz="4" w:space="0" w:color="auto"/>
              <w:bottom w:val="single" w:sz="4" w:space="0" w:color="auto"/>
              <w:right w:val="single" w:sz="4" w:space="0" w:color="auto"/>
            </w:tcBorders>
          </w:tcPr>
          <w:p w14:paraId="6C50E375" w14:textId="1DC260A6" w:rsidR="000063C7" w:rsidRPr="00BB0004" w:rsidRDefault="004827E5" w:rsidP="005B6EA9">
            <w:pPr>
              <w:spacing w:before="120" w:after="120"/>
              <w:jc w:val="center"/>
              <w:rPr>
                <w:rFonts w:eastAsia="標楷體"/>
              </w:rPr>
            </w:pPr>
            <w:r>
              <w:rPr>
                <w:rFonts w:eastAsia="標楷體" w:hint="eastAsia"/>
              </w:rPr>
              <w:t>M4</w:t>
            </w:r>
          </w:p>
        </w:tc>
        <w:tc>
          <w:tcPr>
            <w:tcW w:w="1331" w:type="dxa"/>
            <w:tcBorders>
              <w:top w:val="single" w:sz="4" w:space="0" w:color="auto"/>
              <w:left w:val="single" w:sz="4" w:space="0" w:color="auto"/>
              <w:bottom w:val="single" w:sz="4" w:space="0" w:color="auto"/>
              <w:right w:val="single" w:sz="4" w:space="0" w:color="auto"/>
            </w:tcBorders>
            <w:vAlign w:val="center"/>
          </w:tcPr>
          <w:p w14:paraId="7632E75A" w14:textId="0A8F785E" w:rsidR="000063C7" w:rsidRPr="008326B5" w:rsidRDefault="00FD5574" w:rsidP="00D67E6D">
            <w:pPr>
              <w:spacing w:before="120" w:after="120"/>
              <w:jc w:val="center"/>
              <w:rPr>
                <w:rFonts w:eastAsia="標楷體"/>
              </w:rPr>
            </w:pPr>
            <w:r>
              <w:rPr>
                <w:rFonts w:eastAsia="標楷體" w:hint="eastAsia"/>
              </w:rPr>
              <w:t>10</w:t>
            </w:r>
            <w:r w:rsidR="008326B5" w:rsidRPr="008326B5">
              <w:rPr>
                <w:rFonts w:eastAsia="標楷體" w:hint="eastAsia"/>
              </w:rPr>
              <w:t>/30</w:t>
            </w:r>
          </w:p>
        </w:tc>
        <w:tc>
          <w:tcPr>
            <w:tcW w:w="5528" w:type="dxa"/>
            <w:tcBorders>
              <w:top w:val="single" w:sz="4" w:space="0" w:color="auto"/>
              <w:left w:val="single" w:sz="4" w:space="0" w:color="auto"/>
              <w:bottom w:val="single" w:sz="4" w:space="0" w:color="auto"/>
              <w:right w:val="single" w:sz="4" w:space="0" w:color="auto"/>
            </w:tcBorders>
          </w:tcPr>
          <w:p w14:paraId="19E25E9C" w14:textId="11EA8AE1" w:rsidR="000063C7" w:rsidRPr="00BB0004" w:rsidRDefault="005707E3" w:rsidP="005B6EA9">
            <w:pPr>
              <w:spacing w:before="120" w:after="120"/>
              <w:rPr>
                <w:rFonts w:eastAsia="標楷體" w:cs="Gungsuh"/>
              </w:rPr>
            </w:pPr>
            <w:r w:rsidRPr="008C36E4">
              <w:rPr>
                <w:rFonts w:eastAsia="標楷體"/>
              </w:rPr>
              <w:t>穩健決策框架</w:t>
            </w:r>
            <w:r>
              <w:rPr>
                <w:rFonts w:eastAsia="標楷體" w:hint="eastAsia"/>
              </w:rPr>
              <w:t>開發</w:t>
            </w:r>
            <w:r>
              <w:rPr>
                <w:rFonts w:eastAsia="標楷體" w:hint="eastAsia"/>
              </w:rPr>
              <w:t>/</w:t>
            </w:r>
            <w:r>
              <w:rPr>
                <w:rFonts w:eastAsia="標楷體" w:hint="eastAsia"/>
              </w:rPr>
              <w:t>調整</w:t>
            </w:r>
            <w:r>
              <w:rPr>
                <w:rFonts w:eastAsia="標楷體" w:cs="Gungsuh" w:hint="eastAsia"/>
              </w:rPr>
              <w:t>：</w:t>
            </w:r>
            <w:r w:rsidR="004827E5">
              <w:rPr>
                <w:rFonts w:eastAsia="標楷體" w:cs="Gungsuh"/>
              </w:rPr>
              <w:br/>
            </w:r>
            <w:r w:rsidRPr="005707E3">
              <w:rPr>
                <w:rFonts w:eastAsia="標楷體" w:cs="Gungsuh"/>
              </w:rPr>
              <w:t>實作穩健優化演算法，並針對無人機任務之物理邏輯，設計具備時空一致性的決策過濾模組。</w:t>
            </w:r>
          </w:p>
        </w:tc>
        <w:tc>
          <w:tcPr>
            <w:tcW w:w="1472" w:type="dxa"/>
            <w:tcBorders>
              <w:top w:val="single" w:sz="4" w:space="0" w:color="auto"/>
              <w:left w:val="single" w:sz="4" w:space="0" w:color="auto"/>
              <w:bottom w:val="single" w:sz="4" w:space="0" w:color="auto"/>
              <w:right w:val="single" w:sz="4" w:space="0" w:color="auto"/>
            </w:tcBorders>
            <w:vAlign w:val="center"/>
          </w:tcPr>
          <w:p w14:paraId="1C544457" w14:textId="49F3D8F1" w:rsidR="000063C7" w:rsidRPr="007A347E" w:rsidRDefault="004827E5" w:rsidP="004827E5">
            <w:pPr>
              <w:spacing w:before="120" w:after="120"/>
              <w:jc w:val="center"/>
              <w:rPr>
                <w:rFonts w:eastAsia="標楷體" w:cs="Gungsuh"/>
              </w:rPr>
            </w:pPr>
            <w:r w:rsidRPr="007A347E">
              <w:rPr>
                <w:rFonts w:eastAsia="標楷體" w:cs="Gungsuh"/>
              </w:rPr>
              <w:t>是</w:t>
            </w:r>
          </w:p>
        </w:tc>
      </w:tr>
      <w:tr w:rsidR="000063C7" w:rsidRPr="00BB0004" w14:paraId="72387F41" w14:textId="77777777" w:rsidTr="00D67E6D">
        <w:trPr>
          <w:jc w:val="center"/>
        </w:trPr>
        <w:tc>
          <w:tcPr>
            <w:tcW w:w="1419" w:type="dxa"/>
            <w:tcBorders>
              <w:top w:val="single" w:sz="4" w:space="0" w:color="auto"/>
              <w:left w:val="single" w:sz="4" w:space="0" w:color="auto"/>
              <w:bottom w:val="single" w:sz="4" w:space="0" w:color="auto"/>
              <w:right w:val="single" w:sz="4" w:space="0" w:color="auto"/>
            </w:tcBorders>
          </w:tcPr>
          <w:p w14:paraId="400FAAF7" w14:textId="0A402FE9" w:rsidR="000063C7" w:rsidRPr="00BB0004" w:rsidRDefault="004827E5" w:rsidP="005B6EA9">
            <w:pPr>
              <w:spacing w:before="120" w:after="120"/>
              <w:jc w:val="center"/>
              <w:rPr>
                <w:rFonts w:eastAsia="標楷體"/>
              </w:rPr>
            </w:pPr>
            <w:r>
              <w:rPr>
                <w:rFonts w:eastAsia="標楷體" w:hint="eastAsia"/>
              </w:rPr>
              <w:t>M5</w:t>
            </w:r>
          </w:p>
        </w:tc>
        <w:tc>
          <w:tcPr>
            <w:tcW w:w="1331" w:type="dxa"/>
            <w:tcBorders>
              <w:top w:val="single" w:sz="4" w:space="0" w:color="auto"/>
              <w:left w:val="single" w:sz="4" w:space="0" w:color="auto"/>
              <w:bottom w:val="single" w:sz="4" w:space="0" w:color="auto"/>
              <w:right w:val="single" w:sz="4" w:space="0" w:color="auto"/>
            </w:tcBorders>
            <w:vAlign w:val="center"/>
          </w:tcPr>
          <w:p w14:paraId="341E8A11" w14:textId="68B83D5C" w:rsidR="000063C7" w:rsidRPr="008326B5" w:rsidRDefault="008326B5" w:rsidP="00D67E6D">
            <w:pPr>
              <w:spacing w:before="120" w:after="120"/>
              <w:jc w:val="center"/>
              <w:rPr>
                <w:rFonts w:eastAsia="標楷體"/>
              </w:rPr>
            </w:pPr>
            <w:r w:rsidRPr="008326B5">
              <w:rPr>
                <w:rFonts w:eastAsia="標楷體" w:hint="eastAsia"/>
              </w:rPr>
              <w:t>11/30</w:t>
            </w:r>
          </w:p>
        </w:tc>
        <w:tc>
          <w:tcPr>
            <w:tcW w:w="5528" w:type="dxa"/>
            <w:tcBorders>
              <w:top w:val="single" w:sz="4" w:space="0" w:color="auto"/>
              <w:left w:val="single" w:sz="4" w:space="0" w:color="auto"/>
              <w:bottom w:val="single" w:sz="4" w:space="0" w:color="auto"/>
              <w:right w:val="single" w:sz="4" w:space="0" w:color="auto"/>
            </w:tcBorders>
          </w:tcPr>
          <w:p w14:paraId="12A37AD5" w14:textId="6DDE8CE9" w:rsidR="000063C7" w:rsidRPr="005707E3" w:rsidRDefault="005707E3" w:rsidP="005B6EA9">
            <w:pPr>
              <w:spacing w:before="120" w:after="120"/>
              <w:rPr>
                <w:rFonts w:eastAsia="標楷體" w:cs="Gungsuh"/>
              </w:rPr>
            </w:pPr>
            <w:r w:rsidRPr="003679A3">
              <w:rPr>
                <w:rFonts w:eastAsia="標楷體" w:hint="eastAsia"/>
              </w:rPr>
              <w:t>模擬與驗證平台</w:t>
            </w:r>
            <w:r>
              <w:rPr>
                <w:rFonts w:eastAsia="標楷體" w:hint="eastAsia"/>
              </w:rPr>
              <w:t>開發：</w:t>
            </w:r>
            <w:r w:rsidR="004827E5">
              <w:rPr>
                <w:rFonts w:eastAsia="標楷體"/>
              </w:rPr>
              <w:br/>
            </w:r>
            <w:r w:rsidRPr="005707E3">
              <w:rPr>
                <w:rFonts w:eastAsia="標楷體" w:hint="eastAsia"/>
              </w:rPr>
              <w:t>將防禦框架整合至程式模擬環境中，執行多組受攻擊任務測試，並量化評估任務成功率與運算時延。</w:t>
            </w:r>
          </w:p>
        </w:tc>
        <w:tc>
          <w:tcPr>
            <w:tcW w:w="1472" w:type="dxa"/>
            <w:tcBorders>
              <w:top w:val="single" w:sz="4" w:space="0" w:color="auto"/>
              <w:left w:val="single" w:sz="4" w:space="0" w:color="auto"/>
              <w:bottom w:val="single" w:sz="4" w:space="0" w:color="auto"/>
              <w:right w:val="single" w:sz="4" w:space="0" w:color="auto"/>
            </w:tcBorders>
            <w:vAlign w:val="center"/>
          </w:tcPr>
          <w:p w14:paraId="24ABE9E3" w14:textId="2AD65F35" w:rsidR="000063C7" w:rsidRPr="007A347E" w:rsidRDefault="004827E5" w:rsidP="004827E5">
            <w:pPr>
              <w:spacing w:before="120" w:after="120"/>
              <w:jc w:val="center"/>
              <w:rPr>
                <w:rFonts w:eastAsia="標楷體" w:cs="Gungsuh"/>
              </w:rPr>
            </w:pPr>
            <w:r w:rsidRPr="007A347E">
              <w:rPr>
                <w:rFonts w:eastAsia="標楷體" w:cs="Gungsuh"/>
              </w:rPr>
              <w:t>是</w:t>
            </w:r>
          </w:p>
        </w:tc>
      </w:tr>
      <w:tr w:rsidR="004827E5" w:rsidRPr="00BB0004" w14:paraId="64807302" w14:textId="77777777" w:rsidTr="00D67E6D">
        <w:trPr>
          <w:jc w:val="center"/>
        </w:trPr>
        <w:tc>
          <w:tcPr>
            <w:tcW w:w="1419" w:type="dxa"/>
            <w:tcBorders>
              <w:top w:val="single" w:sz="4" w:space="0" w:color="auto"/>
              <w:left w:val="single" w:sz="4" w:space="0" w:color="auto"/>
              <w:bottom w:val="single" w:sz="4" w:space="0" w:color="auto"/>
              <w:right w:val="single" w:sz="4" w:space="0" w:color="auto"/>
            </w:tcBorders>
          </w:tcPr>
          <w:p w14:paraId="37EF187A" w14:textId="70E95BD5" w:rsidR="004827E5" w:rsidRPr="00BB0004" w:rsidRDefault="004827E5" w:rsidP="005B6EA9">
            <w:pPr>
              <w:spacing w:before="120" w:after="120"/>
              <w:jc w:val="center"/>
              <w:rPr>
                <w:rFonts w:eastAsia="標楷體"/>
              </w:rPr>
            </w:pPr>
            <w:r>
              <w:rPr>
                <w:rFonts w:eastAsia="標楷體" w:hint="eastAsia"/>
              </w:rPr>
              <w:t>M6</w:t>
            </w:r>
          </w:p>
        </w:tc>
        <w:tc>
          <w:tcPr>
            <w:tcW w:w="1331" w:type="dxa"/>
            <w:tcBorders>
              <w:top w:val="single" w:sz="4" w:space="0" w:color="auto"/>
              <w:left w:val="single" w:sz="4" w:space="0" w:color="auto"/>
              <w:bottom w:val="single" w:sz="4" w:space="0" w:color="auto"/>
              <w:right w:val="single" w:sz="4" w:space="0" w:color="auto"/>
            </w:tcBorders>
            <w:vAlign w:val="center"/>
          </w:tcPr>
          <w:p w14:paraId="6A8AD2F7" w14:textId="4C4BADA6" w:rsidR="004827E5" w:rsidRPr="008326B5" w:rsidRDefault="008326B5" w:rsidP="00D67E6D">
            <w:pPr>
              <w:spacing w:before="120" w:after="120"/>
              <w:jc w:val="center"/>
              <w:rPr>
                <w:rFonts w:eastAsia="標楷體"/>
              </w:rPr>
            </w:pPr>
            <w:r w:rsidRPr="008326B5">
              <w:rPr>
                <w:rFonts w:eastAsia="標楷體" w:hint="eastAsia"/>
              </w:rPr>
              <w:t>11/30</w:t>
            </w:r>
          </w:p>
        </w:tc>
        <w:tc>
          <w:tcPr>
            <w:tcW w:w="5528" w:type="dxa"/>
            <w:tcBorders>
              <w:top w:val="single" w:sz="4" w:space="0" w:color="auto"/>
              <w:left w:val="single" w:sz="4" w:space="0" w:color="auto"/>
              <w:bottom w:val="single" w:sz="4" w:space="0" w:color="auto"/>
              <w:right w:val="single" w:sz="4" w:space="0" w:color="auto"/>
            </w:tcBorders>
          </w:tcPr>
          <w:p w14:paraId="6ACC34FB" w14:textId="77777777" w:rsidR="004827E5" w:rsidRPr="00BB0004" w:rsidRDefault="004827E5" w:rsidP="005B6EA9">
            <w:pPr>
              <w:spacing w:before="120" w:after="120"/>
              <w:rPr>
                <w:rFonts w:eastAsia="標楷體" w:cs="Gungsuh"/>
              </w:rPr>
            </w:pPr>
            <w:r w:rsidRPr="00BB0004">
              <w:rPr>
                <w:rFonts w:eastAsia="標楷體" w:cs="Gungsuh"/>
              </w:rPr>
              <w:t>期末報告</w:t>
            </w:r>
          </w:p>
        </w:tc>
        <w:tc>
          <w:tcPr>
            <w:tcW w:w="1472" w:type="dxa"/>
            <w:tcBorders>
              <w:top w:val="single" w:sz="4" w:space="0" w:color="auto"/>
              <w:left w:val="single" w:sz="4" w:space="0" w:color="auto"/>
              <w:bottom w:val="single" w:sz="4" w:space="0" w:color="auto"/>
              <w:right w:val="single" w:sz="4" w:space="0" w:color="auto"/>
            </w:tcBorders>
            <w:vAlign w:val="center"/>
          </w:tcPr>
          <w:p w14:paraId="37196690" w14:textId="7D0F3CEE" w:rsidR="004827E5" w:rsidRPr="00BB0004" w:rsidRDefault="004827E5" w:rsidP="004827E5">
            <w:pPr>
              <w:spacing w:before="120" w:after="120"/>
              <w:jc w:val="center"/>
              <w:rPr>
                <w:rFonts w:eastAsia="標楷體" w:cs="Gungsuh"/>
              </w:rPr>
            </w:pPr>
            <w:r w:rsidRPr="00BB0004">
              <w:rPr>
                <w:rFonts w:eastAsia="標楷體" w:cs="Gungsuh"/>
              </w:rPr>
              <w:t>是</w:t>
            </w:r>
          </w:p>
        </w:tc>
      </w:tr>
    </w:tbl>
    <w:p w14:paraId="34D221B5" w14:textId="77777777" w:rsidR="006E23DC" w:rsidRDefault="006E23DC" w:rsidP="006E23DC"/>
    <w:p w14:paraId="0ADCAD54" w14:textId="0B56AB89" w:rsidR="000063C7" w:rsidRPr="00CE777A" w:rsidRDefault="00CE777A" w:rsidP="00CE777A">
      <w:pPr>
        <w:spacing w:before="120" w:after="120"/>
        <w:jc w:val="center"/>
        <w:rPr>
          <w:rFonts w:eastAsia="標楷體" w:cs="Gungsuh"/>
        </w:rPr>
      </w:pPr>
      <w:r w:rsidRPr="00CE777A">
        <w:rPr>
          <w:rFonts w:eastAsia="標楷體" w:cs="Gungsuh" w:hint="eastAsia"/>
        </w:rPr>
        <w:t>表</w:t>
      </w:r>
      <w:r w:rsidRPr="00CE777A">
        <w:rPr>
          <w:rFonts w:eastAsia="標楷體" w:cs="Gungsuh" w:hint="eastAsia"/>
        </w:rPr>
        <w:t xml:space="preserve">3. </w:t>
      </w:r>
      <w:r w:rsidRPr="00CE777A">
        <w:rPr>
          <w:rFonts w:eastAsia="標楷體" w:cs="Gungsuh" w:hint="eastAsia"/>
        </w:rPr>
        <w:t>計畫分工方式</w:t>
      </w:r>
    </w:p>
    <w:tbl>
      <w:tblPr>
        <w:tblW w:w="97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00" w:firstRow="0" w:lastRow="0" w:firstColumn="0" w:lastColumn="0" w:noHBand="0" w:noVBand="1"/>
      </w:tblPr>
      <w:tblGrid>
        <w:gridCol w:w="1467"/>
        <w:gridCol w:w="4919"/>
        <w:gridCol w:w="3364"/>
      </w:tblGrid>
      <w:tr w:rsidR="002C5A44" w:rsidRPr="00BB0004" w14:paraId="399C4686" w14:textId="6FBDD5E7" w:rsidTr="002C5A44">
        <w:trPr>
          <w:trHeight w:val="676"/>
          <w:jc w:val="center"/>
        </w:trPr>
        <w:tc>
          <w:tcPr>
            <w:tcW w:w="1467" w:type="dxa"/>
            <w:tcBorders>
              <w:top w:val="single" w:sz="4" w:space="0" w:color="auto"/>
              <w:left w:val="single" w:sz="4" w:space="0" w:color="auto"/>
              <w:bottom w:val="single" w:sz="4" w:space="0" w:color="auto"/>
              <w:right w:val="single" w:sz="4" w:space="0" w:color="auto"/>
            </w:tcBorders>
            <w:vAlign w:val="center"/>
          </w:tcPr>
          <w:p w14:paraId="075F8F2C" w14:textId="7AD5831C" w:rsidR="002C5A44" w:rsidRPr="00980984" w:rsidRDefault="002C5A44" w:rsidP="00A90577">
            <w:pPr>
              <w:spacing w:before="120" w:after="120"/>
              <w:jc w:val="center"/>
              <w:rPr>
                <w:rFonts w:eastAsia="標楷體"/>
                <w:sz w:val="22"/>
                <w:szCs w:val="22"/>
              </w:rPr>
            </w:pPr>
            <w:r w:rsidRPr="00980984">
              <w:rPr>
                <w:rFonts w:eastAsia="標楷體" w:hint="eastAsia"/>
                <w:sz w:val="22"/>
                <w:szCs w:val="22"/>
              </w:rPr>
              <w:t>類別</w:t>
            </w:r>
          </w:p>
        </w:tc>
        <w:tc>
          <w:tcPr>
            <w:tcW w:w="4919" w:type="dxa"/>
            <w:tcBorders>
              <w:top w:val="single" w:sz="4" w:space="0" w:color="auto"/>
              <w:left w:val="single" w:sz="4" w:space="0" w:color="auto"/>
              <w:right w:val="single" w:sz="4" w:space="0" w:color="auto"/>
            </w:tcBorders>
            <w:vAlign w:val="center"/>
          </w:tcPr>
          <w:p w14:paraId="329FDADE" w14:textId="3FBB08C6" w:rsidR="002C5A44" w:rsidRPr="00980984" w:rsidRDefault="002C5A44" w:rsidP="00B81435">
            <w:pPr>
              <w:spacing w:before="120" w:after="120"/>
              <w:jc w:val="both"/>
              <w:rPr>
                <w:rFonts w:eastAsia="標楷體" w:cs="Gungsuh"/>
                <w:sz w:val="22"/>
                <w:szCs w:val="22"/>
              </w:rPr>
            </w:pPr>
            <w:r w:rsidRPr="00980984">
              <w:rPr>
                <w:rFonts w:eastAsia="標楷體" w:cs="Gungsuh"/>
                <w:sz w:val="22"/>
                <w:szCs w:val="22"/>
              </w:rPr>
              <w:t>在本研究計畫內擔任之具</w:t>
            </w:r>
            <w:r w:rsidRPr="00980984">
              <w:rPr>
                <w:rFonts w:eastAsia="標楷體" w:cs="Gungsuh" w:hint="eastAsia"/>
                <w:sz w:val="22"/>
                <w:szCs w:val="22"/>
              </w:rPr>
              <w:t>體工作性質、項目及範圍</w:t>
            </w:r>
            <w:r w:rsidRPr="00980984">
              <w:rPr>
                <w:rFonts w:eastAsia="標楷體" w:cs="Gungsuh"/>
                <w:sz w:val="22"/>
                <w:szCs w:val="22"/>
              </w:rPr>
              <w:t xml:space="preserve"> </w:t>
            </w:r>
          </w:p>
        </w:tc>
        <w:tc>
          <w:tcPr>
            <w:tcW w:w="3364" w:type="dxa"/>
            <w:vAlign w:val="center"/>
          </w:tcPr>
          <w:p w14:paraId="60C40437" w14:textId="2FB98B11" w:rsidR="002C5A44" w:rsidRPr="00980984" w:rsidRDefault="002C5A44" w:rsidP="00B81435">
            <w:pPr>
              <w:spacing w:before="120" w:after="120"/>
              <w:jc w:val="both"/>
              <w:rPr>
                <w:rFonts w:eastAsia="標楷體" w:cs="Gungsuh"/>
                <w:sz w:val="22"/>
                <w:szCs w:val="22"/>
              </w:rPr>
            </w:pPr>
            <w:r w:rsidRPr="00980984">
              <w:rPr>
                <w:rFonts w:eastAsia="標楷體" w:cs="Gungsuh"/>
                <w:sz w:val="22"/>
                <w:szCs w:val="22"/>
              </w:rPr>
              <w:t>每週平均投入工作時數比率（</w:t>
            </w:r>
            <w:r w:rsidRPr="00980984">
              <w:rPr>
                <w:rFonts w:eastAsia="標楷體" w:cs="Gungsuh"/>
                <w:sz w:val="22"/>
                <w:szCs w:val="22"/>
              </w:rPr>
              <w:t>%</w:t>
            </w:r>
            <w:r w:rsidRPr="00980984">
              <w:rPr>
                <w:rFonts w:eastAsia="標楷體" w:cs="Gungsuh"/>
                <w:sz w:val="22"/>
                <w:szCs w:val="22"/>
              </w:rPr>
              <w:t>）</w:t>
            </w:r>
          </w:p>
        </w:tc>
      </w:tr>
      <w:tr w:rsidR="002C5A44" w:rsidRPr="00BB0004" w14:paraId="1F06C730" w14:textId="5AE29137" w:rsidTr="002C5A44">
        <w:trPr>
          <w:trHeight w:val="854"/>
          <w:jc w:val="center"/>
        </w:trPr>
        <w:tc>
          <w:tcPr>
            <w:tcW w:w="1467" w:type="dxa"/>
            <w:tcBorders>
              <w:top w:val="single" w:sz="4" w:space="0" w:color="auto"/>
              <w:left w:val="single" w:sz="4" w:space="0" w:color="auto"/>
              <w:bottom w:val="single" w:sz="4" w:space="0" w:color="auto"/>
              <w:right w:val="single" w:sz="4" w:space="0" w:color="auto"/>
            </w:tcBorders>
            <w:vAlign w:val="center"/>
          </w:tcPr>
          <w:p w14:paraId="402FC5E4" w14:textId="27523FD1" w:rsidR="002C5A44" w:rsidRPr="00980984" w:rsidRDefault="002C5A44" w:rsidP="002C5A44">
            <w:pPr>
              <w:spacing w:before="120" w:after="120"/>
              <w:jc w:val="center"/>
              <w:rPr>
                <w:rFonts w:eastAsia="標楷體"/>
                <w:sz w:val="22"/>
                <w:szCs w:val="22"/>
              </w:rPr>
            </w:pPr>
            <w:r w:rsidRPr="00980984">
              <w:rPr>
                <w:rFonts w:eastAsia="標楷體"/>
                <w:sz w:val="22"/>
                <w:szCs w:val="22"/>
              </w:rPr>
              <w:t>主持人</w:t>
            </w:r>
          </w:p>
        </w:tc>
        <w:tc>
          <w:tcPr>
            <w:tcW w:w="4919" w:type="dxa"/>
            <w:tcBorders>
              <w:left w:val="single" w:sz="4" w:space="0" w:color="auto"/>
              <w:right w:val="single" w:sz="4" w:space="0" w:color="auto"/>
            </w:tcBorders>
            <w:vAlign w:val="center"/>
          </w:tcPr>
          <w:p w14:paraId="13542B1E" w14:textId="664DEDC2" w:rsidR="002C5A44" w:rsidRPr="00980984" w:rsidRDefault="002C5A44" w:rsidP="00DE47AF">
            <w:pPr>
              <w:spacing w:before="120" w:after="120"/>
              <w:rPr>
                <w:rFonts w:eastAsia="標楷體" w:cs="Gungsuh"/>
                <w:sz w:val="22"/>
                <w:szCs w:val="22"/>
              </w:rPr>
            </w:pPr>
            <w:r w:rsidRPr="00980984">
              <w:rPr>
                <w:rFonts w:eastAsia="標楷體" w:cs="Gungsuh" w:hint="eastAsia"/>
                <w:sz w:val="22"/>
                <w:szCs w:val="22"/>
              </w:rPr>
              <w:t>規劃計畫主軸與研究方向，進行計畫分工，監督計畫執行進度，彙整整體研究成果</w:t>
            </w:r>
          </w:p>
        </w:tc>
        <w:tc>
          <w:tcPr>
            <w:tcW w:w="3364" w:type="dxa"/>
            <w:vAlign w:val="center"/>
          </w:tcPr>
          <w:p w14:paraId="40E9BFA6" w14:textId="0E7FCAAA" w:rsidR="002C5A44" w:rsidRPr="00980984" w:rsidRDefault="002C5A44" w:rsidP="00DE47AF">
            <w:pPr>
              <w:spacing w:before="120" w:after="120"/>
              <w:jc w:val="center"/>
              <w:rPr>
                <w:rFonts w:eastAsia="標楷體" w:cs="Gungsuh"/>
                <w:sz w:val="22"/>
                <w:szCs w:val="22"/>
              </w:rPr>
            </w:pPr>
            <w:r w:rsidRPr="00980984">
              <w:rPr>
                <w:rFonts w:eastAsia="標楷體" w:cs="Gungsuh" w:hint="eastAsia"/>
                <w:sz w:val="22"/>
                <w:szCs w:val="22"/>
              </w:rPr>
              <w:t>30%</w:t>
            </w:r>
          </w:p>
        </w:tc>
      </w:tr>
      <w:tr w:rsidR="002C5A44" w:rsidRPr="00BB0004" w14:paraId="1090AE74" w14:textId="77777777" w:rsidTr="002C5A44">
        <w:trPr>
          <w:trHeight w:val="854"/>
          <w:jc w:val="center"/>
        </w:trPr>
        <w:tc>
          <w:tcPr>
            <w:tcW w:w="1467" w:type="dxa"/>
            <w:tcBorders>
              <w:top w:val="single" w:sz="4" w:space="0" w:color="auto"/>
              <w:left w:val="single" w:sz="4" w:space="0" w:color="auto"/>
              <w:bottom w:val="single" w:sz="4" w:space="0" w:color="auto"/>
              <w:right w:val="single" w:sz="4" w:space="0" w:color="auto"/>
            </w:tcBorders>
            <w:vAlign w:val="center"/>
          </w:tcPr>
          <w:p w14:paraId="6C177A5E" w14:textId="7521F1ED" w:rsidR="002C5A44" w:rsidRPr="00980984" w:rsidRDefault="002C5A44" w:rsidP="002C5A44">
            <w:pPr>
              <w:spacing w:before="120" w:after="120"/>
              <w:jc w:val="center"/>
              <w:rPr>
                <w:rFonts w:eastAsia="標楷體"/>
                <w:sz w:val="22"/>
                <w:szCs w:val="22"/>
              </w:rPr>
            </w:pPr>
            <w:r w:rsidRPr="002C5A44">
              <w:rPr>
                <w:rFonts w:eastAsia="標楷體"/>
                <w:sz w:val="22"/>
                <w:szCs w:val="22"/>
              </w:rPr>
              <w:t>研究助理</w:t>
            </w:r>
            <w:r w:rsidRPr="002C5A44">
              <w:rPr>
                <w:rFonts w:eastAsia="標楷體"/>
                <w:sz w:val="22"/>
                <w:szCs w:val="22"/>
              </w:rPr>
              <w:t>/</w:t>
            </w:r>
            <w:r w:rsidRPr="002C5A44">
              <w:rPr>
                <w:rFonts w:eastAsia="標楷體"/>
                <w:sz w:val="22"/>
                <w:szCs w:val="22"/>
              </w:rPr>
              <w:t>研究生</w:t>
            </w:r>
          </w:p>
        </w:tc>
        <w:tc>
          <w:tcPr>
            <w:tcW w:w="4919" w:type="dxa"/>
            <w:tcBorders>
              <w:left w:val="single" w:sz="4" w:space="0" w:color="auto"/>
              <w:bottom w:val="single" w:sz="4" w:space="0" w:color="auto"/>
              <w:right w:val="single" w:sz="4" w:space="0" w:color="auto"/>
            </w:tcBorders>
            <w:vAlign w:val="center"/>
          </w:tcPr>
          <w:p w14:paraId="5BBE662D" w14:textId="3CC6EEA3" w:rsidR="002C5A44" w:rsidRPr="00980984" w:rsidRDefault="002C5A44" w:rsidP="00DE47AF">
            <w:pPr>
              <w:spacing w:before="120" w:after="120"/>
              <w:rPr>
                <w:rFonts w:eastAsia="標楷體" w:cs="Gungsuh"/>
                <w:sz w:val="22"/>
                <w:szCs w:val="22"/>
              </w:rPr>
            </w:pPr>
            <w:r w:rsidRPr="002C5A44">
              <w:rPr>
                <w:rFonts w:eastAsia="標楷體" w:cs="Gungsuh"/>
                <w:sz w:val="22"/>
                <w:szCs w:val="22"/>
              </w:rPr>
              <w:t>負責</w:t>
            </w:r>
            <w:r w:rsidRPr="002C5A44">
              <w:rPr>
                <w:rFonts w:eastAsia="標楷體" w:cs="Gungsuh"/>
                <w:sz w:val="22"/>
                <w:szCs w:val="22"/>
              </w:rPr>
              <w:t xml:space="preserve"> VLA </w:t>
            </w:r>
            <w:r w:rsidRPr="002C5A44">
              <w:rPr>
                <w:rFonts w:eastAsia="標楷體" w:cs="Gungsuh"/>
                <w:sz w:val="22"/>
                <w:szCs w:val="22"/>
              </w:rPr>
              <w:t>模型部署、對抗樣本生</w:t>
            </w:r>
            <w:proofErr w:type="gramStart"/>
            <w:r w:rsidRPr="002C5A44">
              <w:rPr>
                <w:rFonts w:eastAsia="標楷體" w:cs="Gungsuh"/>
                <w:sz w:val="22"/>
                <w:szCs w:val="22"/>
              </w:rPr>
              <w:t>成算法實作</w:t>
            </w:r>
            <w:proofErr w:type="gramEnd"/>
            <w:r w:rsidRPr="002C5A44">
              <w:rPr>
                <w:rFonts w:eastAsia="標楷體" w:cs="Gungsuh"/>
                <w:sz w:val="22"/>
                <w:szCs w:val="22"/>
              </w:rPr>
              <w:t>、模擬平台程式編寫、以及各項對抗實驗之數據蒐集。</w:t>
            </w:r>
          </w:p>
        </w:tc>
        <w:tc>
          <w:tcPr>
            <w:tcW w:w="3364" w:type="dxa"/>
            <w:vAlign w:val="center"/>
          </w:tcPr>
          <w:p w14:paraId="3262BA45" w14:textId="72600A60" w:rsidR="002C5A44" w:rsidRPr="00980984" w:rsidRDefault="00DB6023" w:rsidP="00DE47AF">
            <w:pPr>
              <w:spacing w:before="120" w:after="120"/>
              <w:jc w:val="center"/>
              <w:rPr>
                <w:rFonts w:eastAsia="標楷體" w:cs="Gungsuh"/>
                <w:sz w:val="22"/>
                <w:szCs w:val="22"/>
              </w:rPr>
            </w:pPr>
            <w:r>
              <w:rPr>
                <w:rFonts w:eastAsia="標楷體" w:cs="Gungsuh" w:hint="eastAsia"/>
                <w:sz w:val="22"/>
                <w:szCs w:val="22"/>
              </w:rPr>
              <w:t>70%</w:t>
            </w:r>
          </w:p>
        </w:tc>
      </w:tr>
    </w:tbl>
    <w:p w14:paraId="458E83B5" w14:textId="77777777" w:rsidR="000063C7" w:rsidRDefault="000063C7" w:rsidP="006E23DC"/>
    <w:p w14:paraId="4C57250F" w14:textId="77777777" w:rsidR="000063C7" w:rsidRDefault="000063C7" w:rsidP="006E23DC"/>
    <w:p w14:paraId="5CD40813" w14:textId="247B4731" w:rsidR="000634D5" w:rsidRPr="005B156B" w:rsidRDefault="000634D5" w:rsidP="003308F1">
      <w:pPr>
        <w:pStyle w:val="c"/>
        <w:tabs>
          <w:tab w:val="clear" w:pos="2913"/>
          <w:tab w:val="num" w:pos="820"/>
        </w:tabs>
        <w:spacing w:afterLines="50" w:after="120"/>
        <w:ind w:left="800" w:hangingChars="250" w:hanging="800"/>
      </w:pPr>
      <w:r w:rsidRPr="005B156B">
        <w:rPr>
          <w:rFonts w:hint="eastAsia"/>
        </w:rPr>
        <w:t>計畫期程及預估計畫總經費</w:t>
      </w:r>
    </w:p>
    <w:p w14:paraId="4D46AF0C" w14:textId="43F70AAD" w:rsidR="000634D5" w:rsidRPr="005B156B" w:rsidRDefault="000634D5" w:rsidP="008E5ABD">
      <w:pPr>
        <w:widowControl/>
        <w:autoSpaceDE w:val="0"/>
        <w:autoSpaceDN w:val="0"/>
        <w:spacing w:beforeLines="50" w:before="120" w:line="320" w:lineRule="exact"/>
        <w:ind w:leftChars="275" w:left="660" w:firstLineChars="50" w:firstLine="120"/>
        <w:textAlignment w:val="bottom"/>
        <w:rPr>
          <w:rFonts w:ascii="標楷體" w:eastAsia="標楷體" w:hAnsi="標楷體"/>
        </w:rPr>
      </w:pPr>
      <w:r w:rsidRPr="008326B5">
        <w:rPr>
          <w:rFonts w:ascii="標楷體" w:eastAsia="標楷體" w:hAnsi="標楷體" w:hint="eastAsia"/>
        </w:rPr>
        <w:t>計畫執行區間：</w:t>
      </w:r>
      <w:r w:rsidR="008D27F2" w:rsidRPr="008326B5">
        <w:rPr>
          <w:rFonts w:ascii="標楷體" w:eastAsia="標楷體" w:hAnsi="標楷體" w:hint="eastAsia"/>
        </w:rPr>
        <w:t>115</w:t>
      </w:r>
      <w:r w:rsidRPr="008326B5">
        <w:rPr>
          <w:rFonts w:ascii="標楷體" w:eastAsia="標楷體" w:hAnsi="標楷體" w:hint="eastAsia"/>
        </w:rPr>
        <w:t>年</w:t>
      </w:r>
      <w:r w:rsidR="008D27F2" w:rsidRPr="008326B5">
        <w:rPr>
          <w:rFonts w:ascii="標楷體" w:eastAsia="標楷體" w:hAnsi="標楷體" w:hint="eastAsia"/>
        </w:rPr>
        <w:t>0</w:t>
      </w:r>
      <w:r w:rsidR="007A347E">
        <w:rPr>
          <w:rFonts w:ascii="標楷體" w:eastAsia="標楷體" w:hAnsi="標楷體" w:hint="eastAsia"/>
        </w:rPr>
        <w:t>4</w:t>
      </w:r>
      <w:r w:rsidRPr="008326B5">
        <w:rPr>
          <w:rFonts w:ascii="標楷體" w:eastAsia="標楷體" w:hAnsi="標楷體" w:hint="eastAsia"/>
        </w:rPr>
        <w:t>月</w:t>
      </w:r>
      <w:r w:rsidR="008D27F2" w:rsidRPr="008326B5">
        <w:rPr>
          <w:rFonts w:ascii="標楷體" w:eastAsia="標楷體" w:hAnsi="標楷體" w:hint="eastAsia"/>
        </w:rPr>
        <w:t>01</w:t>
      </w:r>
      <w:r w:rsidRPr="008326B5">
        <w:rPr>
          <w:rFonts w:ascii="標楷體" w:eastAsia="標楷體" w:hAnsi="標楷體" w:hint="eastAsia"/>
        </w:rPr>
        <w:t xml:space="preserve">日 至 </w:t>
      </w:r>
      <w:r w:rsidR="008D27F2" w:rsidRPr="008326B5">
        <w:rPr>
          <w:rFonts w:ascii="標楷體" w:eastAsia="標楷體" w:hAnsi="標楷體" w:hint="eastAsia"/>
        </w:rPr>
        <w:t>115</w:t>
      </w:r>
      <w:r w:rsidRPr="008326B5">
        <w:rPr>
          <w:rFonts w:ascii="標楷體" w:eastAsia="標楷體" w:hAnsi="標楷體" w:hint="eastAsia"/>
        </w:rPr>
        <w:t>年</w:t>
      </w:r>
      <w:r w:rsidR="008D27F2" w:rsidRPr="008326B5">
        <w:rPr>
          <w:rFonts w:ascii="標楷體" w:eastAsia="標楷體" w:hAnsi="標楷體" w:hint="eastAsia"/>
        </w:rPr>
        <w:t>12</w:t>
      </w:r>
      <w:r w:rsidRPr="008326B5">
        <w:rPr>
          <w:rFonts w:ascii="標楷體" w:eastAsia="標楷體" w:hAnsi="標楷體" w:hint="eastAsia"/>
        </w:rPr>
        <w:t>月</w:t>
      </w:r>
      <w:r w:rsidR="008D27F2" w:rsidRPr="008326B5">
        <w:rPr>
          <w:rFonts w:ascii="標楷體" w:eastAsia="標楷體" w:hAnsi="標楷體" w:hint="eastAsia"/>
        </w:rPr>
        <w:t>15</w:t>
      </w:r>
      <w:r w:rsidRPr="008326B5">
        <w:rPr>
          <w:rFonts w:ascii="標楷體" w:eastAsia="標楷體" w:hAnsi="標楷體" w:hint="eastAsia"/>
        </w:rPr>
        <w:t>日</w:t>
      </w:r>
      <w:r w:rsidRPr="005B156B">
        <w:rPr>
          <w:rFonts w:ascii="標楷體" w:eastAsia="標楷體" w:hAnsi="標楷體" w:hint="eastAsia"/>
        </w:rPr>
        <w:t xml:space="preserve"> </w:t>
      </w:r>
    </w:p>
    <w:p w14:paraId="2BB639A6" w14:textId="17E8540E" w:rsidR="000634D5" w:rsidRPr="005B156B" w:rsidRDefault="000634D5" w:rsidP="008E5ABD">
      <w:pPr>
        <w:widowControl/>
        <w:autoSpaceDE w:val="0"/>
        <w:autoSpaceDN w:val="0"/>
        <w:spacing w:beforeLines="50" w:before="120" w:line="320" w:lineRule="exact"/>
        <w:ind w:leftChars="275" w:left="660" w:firstLineChars="50" w:firstLine="120"/>
        <w:textAlignment w:val="bottom"/>
        <w:rPr>
          <w:rFonts w:ascii="標楷體" w:eastAsia="標楷體" w:hAnsi="標楷體"/>
        </w:rPr>
      </w:pPr>
      <w:r w:rsidRPr="004E492D">
        <w:rPr>
          <w:rFonts w:ascii="標楷體" w:eastAsia="標楷體" w:hAnsi="標楷體" w:hint="eastAsia"/>
        </w:rPr>
        <w:t>總經費：</w:t>
      </w:r>
      <w:r w:rsidR="007A347E">
        <w:rPr>
          <w:rFonts w:ascii="標楷體" w:eastAsia="標楷體" w:hAnsi="標楷體" w:hint="eastAsia"/>
        </w:rPr>
        <w:t>68</w:t>
      </w:r>
      <w:r w:rsidR="008D27F2" w:rsidRPr="004E492D">
        <w:rPr>
          <w:rFonts w:ascii="標楷體" w:eastAsia="標楷體" w:hAnsi="標楷體" w:hint="eastAsia"/>
        </w:rPr>
        <w:t>0</w:t>
      </w:r>
      <w:r w:rsidRPr="004E492D">
        <w:rPr>
          <w:rFonts w:ascii="標楷體" w:eastAsia="標楷體" w:hAnsi="標楷體" w:hint="eastAsia"/>
        </w:rPr>
        <w:t>,000元</w:t>
      </w:r>
    </w:p>
    <w:p w14:paraId="08CE6A6D" w14:textId="747A84BB" w:rsidR="000634D5" w:rsidRDefault="000634D5" w:rsidP="008E5ABD">
      <w:pPr>
        <w:widowControl/>
        <w:autoSpaceDE w:val="0"/>
        <w:autoSpaceDN w:val="0"/>
        <w:snapToGrid w:val="0"/>
        <w:textAlignment w:val="bottom"/>
        <w:rPr>
          <w:rFonts w:ascii="標楷體" w:eastAsia="標楷體" w:hAnsi="標楷體"/>
        </w:rPr>
      </w:pPr>
    </w:p>
    <w:p w14:paraId="351A0D15" w14:textId="77777777" w:rsidR="006339C8" w:rsidRPr="005B156B" w:rsidRDefault="006339C8" w:rsidP="008E5ABD">
      <w:pPr>
        <w:widowControl/>
        <w:autoSpaceDE w:val="0"/>
        <w:autoSpaceDN w:val="0"/>
        <w:snapToGrid w:val="0"/>
        <w:textAlignment w:val="bottom"/>
        <w:rPr>
          <w:rFonts w:ascii="標楷體" w:eastAsia="標楷體" w:hAnsi="標楷體"/>
        </w:rPr>
      </w:pPr>
    </w:p>
    <w:p w14:paraId="71D59842" w14:textId="77777777" w:rsidR="00312217" w:rsidRDefault="000634D5" w:rsidP="00D52DE9">
      <w:pPr>
        <w:pStyle w:val="c"/>
        <w:tabs>
          <w:tab w:val="clear" w:pos="2913"/>
          <w:tab w:val="num" w:pos="820"/>
        </w:tabs>
        <w:spacing w:afterLines="50" w:after="120"/>
        <w:ind w:left="800" w:hangingChars="250" w:hanging="800"/>
      </w:pPr>
      <w:r w:rsidRPr="005B156B">
        <w:rPr>
          <w:rFonts w:hint="eastAsia"/>
        </w:rPr>
        <w:t>驗收標準(含教育訓練)</w:t>
      </w:r>
      <w:r w:rsidR="00FA3393" w:rsidRPr="005B156B">
        <w:rPr>
          <w:rFonts w:hint="eastAsia"/>
        </w:rPr>
        <w:t xml:space="preserve"> (詳述驗收項目、交付</w:t>
      </w:r>
      <w:r w:rsidR="00B500EE" w:rsidRPr="005B156B">
        <w:rPr>
          <w:rFonts w:hint="eastAsia"/>
        </w:rPr>
        <w:t>形式、</w:t>
      </w:r>
      <w:r w:rsidR="00FA3393" w:rsidRPr="005B156B">
        <w:rPr>
          <w:rFonts w:hint="eastAsia"/>
        </w:rPr>
        <w:t>內</w:t>
      </w:r>
      <w:r w:rsidR="00B500EE" w:rsidRPr="005B156B">
        <w:rPr>
          <w:rFonts w:hint="eastAsia"/>
        </w:rPr>
        <w:t>容</w:t>
      </w:r>
      <w:r w:rsidR="00FA3393" w:rsidRPr="005B156B">
        <w:rPr>
          <w:rFonts w:hint="eastAsia"/>
        </w:rPr>
        <w:t>及時程等)</w:t>
      </w:r>
    </w:p>
    <w:p w14:paraId="7DC8997B" w14:textId="37FCC560" w:rsidR="006339C8" w:rsidRDefault="006339C8" w:rsidP="006339C8">
      <w:pPr>
        <w:widowControl/>
        <w:tabs>
          <w:tab w:val="num" w:pos="820"/>
        </w:tabs>
        <w:autoSpaceDE w:val="0"/>
        <w:autoSpaceDN w:val="0"/>
        <w:snapToGrid w:val="0"/>
        <w:jc w:val="both"/>
        <w:textAlignment w:val="bottom"/>
        <w:rPr>
          <w:rFonts w:eastAsia="標楷體"/>
        </w:rPr>
      </w:pPr>
      <w:r w:rsidRPr="006339C8">
        <w:rPr>
          <w:rFonts w:eastAsia="標楷體" w:hint="eastAsia"/>
        </w:rPr>
        <w:t>本計畫之驗收將依據預期成果之達成度進行評估，具體驗收項目、交付形式與時程如下：</w:t>
      </w:r>
    </w:p>
    <w:p w14:paraId="3BF15CAA" w14:textId="77777777" w:rsidR="006339C8" w:rsidRDefault="006339C8" w:rsidP="006339C8">
      <w:pPr>
        <w:widowControl/>
        <w:tabs>
          <w:tab w:val="num" w:pos="820"/>
        </w:tabs>
        <w:autoSpaceDE w:val="0"/>
        <w:autoSpaceDN w:val="0"/>
        <w:snapToGrid w:val="0"/>
        <w:jc w:val="both"/>
        <w:textAlignment w:val="bottom"/>
        <w:rPr>
          <w:rFonts w:eastAsia="標楷體"/>
        </w:rPr>
      </w:pPr>
    </w:p>
    <w:p w14:paraId="46548F68" w14:textId="7F19F39E" w:rsidR="0078129D" w:rsidRPr="006339C8" w:rsidRDefault="006339C8" w:rsidP="0078129D">
      <w:pPr>
        <w:widowControl/>
        <w:tabs>
          <w:tab w:val="num" w:pos="820"/>
        </w:tabs>
        <w:autoSpaceDE w:val="0"/>
        <w:autoSpaceDN w:val="0"/>
        <w:snapToGrid w:val="0"/>
        <w:jc w:val="center"/>
        <w:textAlignment w:val="bottom"/>
        <w:rPr>
          <w:rFonts w:eastAsia="標楷體"/>
        </w:rPr>
      </w:pPr>
      <w:r>
        <w:rPr>
          <w:rFonts w:eastAsia="標楷體" w:hint="eastAsia"/>
        </w:rPr>
        <w:t>表</w:t>
      </w:r>
      <w:r>
        <w:rPr>
          <w:rFonts w:eastAsia="標楷體" w:hint="eastAsia"/>
        </w:rPr>
        <w:t>4.</w:t>
      </w:r>
      <w:r>
        <w:rPr>
          <w:rFonts w:eastAsia="標楷體" w:hint="eastAsia"/>
        </w:rPr>
        <w:t>驗收標準</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958"/>
        <w:gridCol w:w="4174"/>
        <w:gridCol w:w="1430"/>
      </w:tblGrid>
      <w:tr w:rsidR="00A0668E" w14:paraId="70672AAA" w14:textId="77777777">
        <w:tc>
          <w:tcPr>
            <w:tcW w:w="2013" w:type="dxa"/>
            <w:vAlign w:val="center"/>
          </w:tcPr>
          <w:p w14:paraId="6371DA41" w14:textId="4D3A50F5" w:rsidR="0078129D" w:rsidRDefault="0078129D">
            <w:pPr>
              <w:widowControl/>
              <w:tabs>
                <w:tab w:val="num" w:pos="820"/>
              </w:tabs>
              <w:autoSpaceDE w:val="0"/>
              <w:autoSpaceDN w:val="0"/>
              <w:snapToGrid w:val="0"/>
              <w:jc w:val="center"/>
              <w:textAlignment w:val="bottom"/>
              <w:rPr>
                <w:rFonts w:eastAsia="標楷體"/>
              </w:rPr>
            </w:pPr>
            <w:r w:rsidRPr="006339C8">
              <w:rPr>
                <w:rFonts w:eastAsia="標楷體"/>
                <w:b/>
                <w:bCs/>
              </w:rPr>
              <w:t>驗收項目</w:t>
            </w:r>
          </w:p>
        </w:tc>
        <w:tc>
          <w:tcPr>
            <w:tcW w:w="1984" w:type="dxa"/>
            <w:vAlign w:val="center"/>
          </w:tcPr>
          <w:p w14:paraId="21CEE5D1" w14:textId="5140B467" w:rsidR="0078129D" w:rsidRDefault="0078129D">
            <w:pPr>
              <w:widowControl/>
              <w:tabs>
                <w:tab w:val="num" w:pos="820"/>
              </w:tabs>
              <w:autoSpaceDE w:val="0"/>
              <w:autoSpaceDN w:val="0"/>
              <w:snapToGrid w:val="0"/>
              <w:jc w:val="center"/>
              <w:textAlignment w:val="bottom"/>
              <w:rPr>
                <w:rFonts w:eastAsia="標楷體"/>
              </w:rPr>
            </w:pPr>
            <w:r w:rsidRPr="006339C8">
              <w:rPr>
                <w:rFonts w:eastAsia="標楷體"/>
                <w:b/>
                <w:bCs/>
              </w:rPr>
              <w:t>交付形式</w:t>
            </w:r>
          </w:p>
        </w:tc>
        <w:tc>
          <w:tcPr>
            <w:tcW w:w="4253" w:type="dxa"/>
            <w:vAlign w:val="center"/>
          </w:tcPr>
          <w:p w14:paraId="195337D4" w14:textId="3A55A564" w:rsidR="0078129D" w:rsidRDefault="0078129D">
            <w:pPr>
              <w:widowControl/>
              <w:tabs>
                <w:tab w:val="num" w:pos="820"/>
              </w:tabs>
              <w:autoSpaceDE w:val="0"/>
              <w:autoSpaceDN w:val="0"/>
              <w:snapToGrid w:val="0"/>
              <w:jc w:val="center"/>
              <w:textAlignment w:val="bottom"/>
              <w:rPr>
                <w:rFonts w:eastAsia="標楷體"/>
              </w:rPr>
            </w:pPr>
            <w:r w:rsidRPr="006339C8">
              <w:rPr>
                <w:rFonts w:eastAsia="標楷體"/>
                <w:b/>
                <w:bCs/>
              </w:rPr>
              <w:t>內容說明</w:t>
            </w:r>
          </w:p>
        </w:tc>
        <w:tc>
          <w:tcPr>
            <w:tcW w:w="1444" w:type="dxa"/>
            <w:vAlign w:val="center"/>
          </w:tcPr>
          <w:p w14:paraId="28917CA2" w14:textId="02B6BC3B" w:rsidR="0078129D" w:rsidRDefault="0078129D">
            <w:pPr>
              <w:widowControl/>
              <w:tabs>
                <w:tab w:val="num" w:pos="820"/>
              </w:tabs>
              <w:autoSpaceDE w:val="0"/>
              <w:autoSpaceDN w:val="0"/>
              <w:snapToGrid w:val="0"/>
              <w:jc w:val="center"/>
              <w:textAlignment w:val="bottom"/>
              <w:rPr>
                <w:rFonts w:eastAsia="標楷體"/>
              </w:rPr>
            </w:pPr>
            <w:r w:rsidRPr="006339C8">
              <w:rPr>
                <w:rFonts w:eastAsia="標楷體"/>
                <w:b/>
                <w:bCs/>
              </w:rPr>
              <w:t>交付時程</w:t>
            </w:r>
          </w:p>
        </w:tc>
      </w:tr>
      <w:tr w:rsidR="00A0668E" w14:paraId="34D54AF7" w14:textId="77777777">
        <w:tc>
          <w:tcPr>
            <w:tcW w:w="2013" w:type="dxa"/>
            <w:vAlign w:val="center"/>
          </w:tcPr>
          <w:p w14:paraId="2DF07714" w14:textId="766CD245"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期末研究報告</w:t>
            </w:r>
          </w:p>
        </w:tc>
        <w:tc>
          <w:tcPr>
            <w:tcW w:w="1984" w:type="dxa"/>
            <w:vAlign w:val="center"/>
          </w:tcPr>
          <w:p w14:paraId="7D14FD8C" w14:textId="78DC3880" w:rsidR="0078129D" w:rsidRDefault="0078129D">
            <w:pPr>
              <w:widowControl/>
              <w:tabs>
                <w:tab w:val="num" w:pos="820"/>
              </w:tabs>
              <w:autoSpaceDE w:val="0"/>
              <w:autoSpaceDN w:val="0"/>
              <w:snapToGrid w:val="0"/>
              <w:jc w:val="both"/>
              <w:textAlignment w:val="bottom"/>
              <w:rPr>
                <w:rFonts w:eastAsia="標楷體"/>
                <w:b/>
                <w:bCs/>
              </w:rPr>
            </w:pPr>
            <w:r w:rsidRPr="006339C8">
              <w:rPr>
                <w:rFonts w:eastAsia="標楷體"/>
              </w:rPr>
              <w:t>紙本、光碟</w:t>
            </w:r>
            <w:r w:rsidRPr="006339C8">
              <w:rPr>
                <w:rFonts w:eastAsia="標楷體"/>
              </w:rPr>
              <w:t>/</w:t>
            </w:r>
            <w:r w:rsidRPr="006339C8">
              <w:rPr>
                <w:rFonts w:eastAsia="標楷體"/>
              </w:rPr>
              <w:t>隨身碟</w:t>
            </w:r>
            <w:r w:rsidRPr="006339C8">
              <w:rPr>
                <w:rFonts w:eastAsia="標楷體"/>
              </w:rPr>
              <w:t xml:space="preserve"> 1 </w:t>
            </w:r>
            <w:r w:rsidRPr="006339C8">
              <w:rPr>
                <w:rFonts w:eastAsia="標楷體"/>
              </w:rPr>
              <w:t>份</w:t>
            </w:r>
          </w:p>
        </w:tc>
        <w:tc>
          <w:tcPr>
            <w:tcW w:w="4253" w:type="dxa"/>
            <w:vAlign w:val="center"/>
          </w:tcPr>
          <w:p w14:paraId="294FE869" w14:textId="67840201" w:rsidR="0078129D" w:rsidRDefault="0078129D">
            <w:pPr>
              <w:widowControl/>
              <w:tabs>
                <w:tab w:val="num" w:pos="820"/>
              </w:tabs>
              <w:autoSpaceDE w:val="0"/>
              <w:autoSpaceDN w:val="0"/>
              <w:snapToGrid w:val="0"/>
              <w:jc w:val="both"/>
              <w:textAlignment w:val="bottom"/>
              <w:rPr>
                <w:rFonts w:eastAsia="標楷體"/>
                <w:b/>
                <w:bCs/>
              </w:rPr>
            </w:pPr>
            <w:r w:rsidRPr="006339C8">
              <w:rPr>
                <w:rFonts w:eastAsia="標楷體"/>
              </w:rPr>
              <w:t>包含</w:t>
            </w:r>
            <w:r w:rsidRPr="006339C8">
              <w:rPr>
                <w:rFonts w:eastAsia="標楷體"/>
              </w:rPr>
              <w:t xml:space="preserve"> VLA </w:t>
            </w:r>
            <w:r w:rsidRPr="006339C8">
              <w:rPr>
                <w:rFonts w:eastAsia="標楷體"/>
              </w:rPr>
              <w:t>對抗樣本影響分析、穩健決策框架之演算法設計、模擬實驗結果及技術轉移評估。</w:t>
            </w:r>
          </w:p>
        </w:tc>
        <w:tc>
          <w:tcPr>
            <w:tcW w:w="1444" w:type="dxa"/>
            <w:vAlign w:val="center"/>
          </w:tcPr>
          <w:p w14:paraId="7993C40E" w14:textId="4E4DD0C1" w:rsidR="0078129D" w:rsidRDefault="0078129D">
            <w:pPr>
              <w:widowControl/>
              <w:tabs>
                <w:tab w:val="num" w:pos="820"/>
              </w:tabs>
              <w:autoSpaceDE w:val="0"/>
              <w:autoSpaceDN w:val="0"/>
              <w:snapToGrid w:val="0"/>
              <w:jc w:val="both"/>
              <w:textAlignment w:val="bottom"/>
              <w:rPr>
                <w:rFonts w:eastAsia="標楷體"/>
                <w:b/>
                <w:bCs/>
              </w:rPr>
            </w:pPr>
            <w:r w:rsidRPr="006339C8">
              <w:rPr>
                <w:rFonts w:eastAsia="標楷體"/>
              </w:rPr>
              <w:t>計畫結束當月</w:t>
            </w:r>
            <w:r w:rsidRPr="006339C8">
              <w:rPr>
                <w:rFonts w:eastAsia="標楷體"/>
              </w:rPr>
              <w:t xml:space="preserve"> (M12)</w:t>
            </w:r>
          </w:p>
        </w:tc>
      </w:tr>
      <w:tr w:rsidR="00A0668E" w14:paraId="754C8B29" w14:textId="77777777">
        <w:tc>
          <w:tcPr>
            <w:tcW w:w="2013" w:type="dxa"/>
            <w:vAlign w:val="center"/>
          </w:tcPr>
          <w:p w14:paraId="53A431FC" w14:textId="1483AD17"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 xml:space="preserve">UAV-VLA </w:t>
            </w:r>
            <w:r w:rsidRPr="006339C8">
              <w:rPr>
                <w:rFonts w:eastAsia="標楷體"/>
              </w:rPr>
              <w:t>基準資料集</w:t>
            </w:r>
          </w:p>
        </w:tc>
        <w:tc>
          <w:tcPr>
            <w:tcW w:w="1984" w:type="dxa"/>
            <w:vAlign w:val="center"/>
          </w:tcPr>
          <w:p w14:paraId="5D1E65D0" w14:textId="33707C70"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光碟</w:t>
            </w:r>
            <w:r w:rsidRPr="006339C8">
              <w:rPr>
                <w:rFonts w:eastAsia="標楷體"/>
              </w:rPr>
              <w:t>/</w:t>
            </w:r>
            <w:r w:rsidRPr="006339C8">
              <w:rPr>
                <w:rFonts w:eastAsia="標楷體"/>
              </w:rPr>
              <w:t>隨身碟</w:t>
            </w:r>
            <w:r w:rsidRPr="006339C8">
              <w:rPr>
                <w:rFonts w:eastAsia="標楷體"/>
              </w:rPr>
              <w:t>(</w:t>
            </w:r>
            <w:r w:rsidRPr="006339C8">
              <w:rPr>
                <w:rFonts w:eastAsia="標楷體"/>
              </w:rPr>
              <w:t>電子檔</w:t>
            </w:r>
            <w:r w:rsidRPr="006339C8">
              <w:rPr>
                <w:rFonts w:eastAsia="標楷體"/>
              </w:rPr>
              <w:t>)</w:t>
            </w:r>
          </w:p>
        </w:tc>
        <w:tc>
          <w:tcPr>
            <w:tcW w:w="4253" w:type="dxa"/>
            <w:vAlign w:val="center"/>
          </w:tcPr>
          <w:p w14:paraId="7234D186" w14:textId="785549F3"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包含計畫開發之對抗性擾動</w:t>
            </w:r>
            <w:r w:rsidR="005C0AB6">
              <w:rPr>
                <w:rFonts w:eastAsia="標楷體" w:hint="eastAsia"/>
              </w:rPr>
              <w:t>資料</w:t>
            </w:r>
            <w:r w:rsidRPr="006339C8">
              <w:rPr>
                <w:rFonts w:eastAsia="標楷體"/>
              </w:rPr>
              <w:t>庫，及其對應之標</w:t>
            </w:r>
            <w:proofErr w:type="gramStart"/>
            <w:r w:rsidRPr="006339C8">
              <w:rPr>
                <w:rFonts w:eastAsia="標楷體"/>
              </w:rPr>
              <w:t>註</w:t>
            </w:r>
            <w:proofErr w:type="gramEnd"/>
            <w:r w:rsidRPr="006339C8">
              <w:rPr>
                <w:rFonts w:eastAsia="標楷體"/>
              </w:rPr>
              <w:t>。</w:t>
            </w:r>
          </w:p>
        </w:tc>
        <w:tc>
          <w:tcPr>
            <w:tcW w:w="1444" w:type="dxa"/>
            <w:vAlign w:val="center"/>
          </w:tcPr>
          <w:p w14:paraId="6F56F045" w14:textId="706FD23E"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計畫結束前</w:t>
            </w:r>
            <w:r w:rsidRPr="006339C8">
              <w:rPr>
                <w:rFonts w:eastAsia="標楷體"/>
              </w:rPr>
              <w:t xml:space="preserve"> </w:t>
            </w:r>
            <w:r w:rsidR="005446E9" w:rsidRPr="006339C8">
              <w:rPr>
                <w:rFonts w:eastAsia="標楷體"/>
              </w:rPr>
              <w:t>(M12</w:t>
            </w:r>
            <w:r w:rsidRPr="006339C8">
              <w:rPr>
                <w:rFonts w:eastAsia="標楷體"/>
              </w:rPr>
              <w:t>)</w:t>
            </w:r>
          </w:p>
        </w:tc>
      </w:tr>
      <w:tr w:rsidR="00A0668E" w14:paraId="74A1320E" w14:textId="77777777">
        <w:tc>
          <w:tcPr>
            <w:tcW w:w="2013" w:type="dxa"/>
            <w:vAlign w:val="center"/>
          </w:tcPr>
          <w:p w14:paraId="319674D0" w14:textId="670A3A72"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穩健防禦與模擬平台原始碼</w:t>
            </w:r>
          </w:p>
        </w:tc>
        <w:tc>
          <w:tcPr>
            <w:tcW w:w="1984" w:type="dxa"/>
            <w:vAlign w:val="center"/>
          </w:tcPr>
          <w:p w14:paraId="740C0BBA" w14:textId="7D62AAED"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光碟</w:t>
            </w:r>
            <w:r w:rsidRPr="006339C8">
              <w:rPr>
                <w:rFonts w:eastAsia="標楷體"/>
              </w:rPr>
              <w:t>/</w:t>
            </w:r>
            <w:r w:rsidRPr="006339C8">
              <w:rPr>
                <w:rFonts w:eastAsia="標楷體"/>
              </w:rPr>
              <w:t>隨身碟</w:t>
            </w:r>
            <w:r w:rsidRPr="006339C8">
              <w:rPr>
                <w:rFonts w:eastAsia="標楷體"/>
              </w:rPr>
              <w:t>(</w:t>
            </w:r>
            <w:r w:rsidRPr="006339C8">
              <w:rPr>
                <w:rFonts w:eastAsia="標楷體"/>
              </w:rPr>
              <w:t>電子檔</w:t>
            </w:r>
            <w:r w:rsidRPr="006339C8">
              <w:rPr>
                <w:rFonts w:eastAsia="標楷體"/>
              </w:rPr>
              <w:t>)</w:t>
            </w:r>
          </w:p>
        </w:tc>
        <w:tc>
          <w:tcPr>
            <w:tcW w:w="4253" w:type="dxa"/>
            <w:vAlign w:val="center"/>
          </w:tcPr>
          <w:p w14:paraId="0D2AD94E" w14:textId="5A8205DE" w:rsidR="0078129D" w:rsidRDefault="0078129D">
            <w:pPr>
              <w:widowControl/>
              <w:tabs>
                <w:tab w:val="num" w:pos="820"/>
              </w:tabs>
              <w:autoSpaceDE w:val="0"/>
              <w:autoSpaceDN w:val="0"/>
              <w:snapToGrid w:val="0"/>
              <w:textAlignment w:val="bottom"/>
              <w:rPr>
                <w:rFonts w:eastAsia="標楷體"/>
              </w:rPr>
            </w:pPr>
            <w:r w:rsidRPr="006339C8">
              <w:rPr>
                <w:rFonts w:eastAsia="標楷體"/>
              </w:rPr>
              <w:t>包含</w:t>
            </w:r>
            <w:r w:rsidRPr="006339C8">
              <w:rPr>
                <w:rFonts w:eastAsia="標楷體"/>
              </w:rPr>
              <w:t xml:space="preserve"> VLA </w:t>
            </w:r>
            <w:r w:rsidRPr="006339C8">
              <w:rPr>
                <w:rFonts w:eastAsia="標楷體"/>
              </w:rPr>
              <w:t>決策防禦模組、無人機模擬介面、以及自動化測試流程之原始碼。</w:t>
            </w:r>
          </w:p>
        </w:tc>
        <w:tc>
          <w:tcPr>
            <w:tcW w:w="1444" w:type="dxa"/>
            <w:vAlign w:val="center"/>
          </w:tcPr>
          <w:p w14:paraId="3FDF4D31" w14:textId="3509CE03"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計畫結束當月</w:t>
            </w:r>
            <w:r w:rsidRPr="006339C8">
              <w:rPr>
                <w:rFonts w:eastAsia="標楷體"/>
              </w:rPr>
              <w:t xml:space="preserve"> (M12)</w:t>
            </w:r>
          </w:p>
        </w:tc>
      </w:tr>
      <w:tr w:rsidR="00A0668E" w14:paraId="338B147D" w14:textId="77777777">
        <w:tc>
          <w:tcPr>
            <w:tcW w:w="2013" w:type="dxa"/>
            <w:vAlign w:val="center"/>
          </w:tcPr>
          <w:p w14:paraId="4F3D46BE" w14:textId="799DD700"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系統技術說明書</w:t>
            </w:r>
          </w:p>
        </w:tc>
        <w:tc>
          <w:tcPr>
            <w:tcW w:w="1984" w:type="dxa"/>
            <w:vAlign w:val="center"/>
          </w:tcPr>
          <w:p w14:paraId="7CCFC581" w14:textId="374E01CD"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電子檔</w:t>
            </w:r>
            <w:r w:rsidRPr="006339C8">
              <w:rPr>
                <w:rFonts w:eastAsia="標楷體"/>
              </w:rPr>
              <w:t xml:space="preserve"> (PDF)</w:t>
            </w:r>
          </w:p>
        </w:tc>
        <w:tc>
          <w:tcPr>
            <w:tcW w:w="4253" w:type="dxa"/>
            <w:vAlign w:val="center"/>
          </w:tcPr>
          <w:p w14:paraId="49D8E7F0" w14:textId="46A7F767"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詳述軟體安裝環境配置、各功能模組之調用介面及實驗平台之操作指南。</w:t>
            </w:r>
          </w:p>
        </w:tc>
        <w:tc>
          <w:tcPr>
            <w:tcW w:w="1444" w:type="dxa"/>
            <w:vAlign w:val="center"/>
          </w:tcPr>
          <w:p w14:paraId="2146C89E" w14:textId="34CB13C5" w:rsidR="0078129D" w:rsidRDefault="0078129D">
            <w:pPr>
              <w:widowControl/>
              <w:tabs>
                <w:tab w:val="num" w:pos="820"/>
              </w:tabs>
              <w:autoSpaceDE w:val="0"/>
              <w:autoSpaceDN w:val="0"/>
              <w:snapToGrid w:val="0"/>
              <w:jc w:val="both"/>
              <w:textAlignment w:val="bottom"/>
              <w:rPr>
                <w:rFonts w:eastAsia="標楷體"/>
              </w:rPr>
            </w:pPr>
            <w:r w:rsidRPr="006339C8">
              <w:rPr>
                <w:rFonts w:eastAsia="標楷體"/>
              </w:rPr>
              <w:t>計畫結束當月</w:t>
            </w:r>
            <w:r w:rsidRPr="006339C8">
              <w:rPr>
                <w:rFonts w:eastAsia="標楷體"/>
              </w:rPr>
              <w:t xml:space="preserve"> (M12)</w:t>
            </w:r>
          </w:p>
        </w:tc>
      </w:tr>
    </w:tbl>
    <w:p w14:paraId="39F9A6B7" w14:textId="5197C45A" w:rsidR="006339C8" w:rsidRPr="006339C8" w:rsidRDefault="006339C8" w:rsidP="006339C8">
      <w:pPr>
        <w:widowControl/>
        <w:tabs>
          <w:tab w:val="num" w:pos="820"/>
        </w:tabs>
        <w:autoSpaceDE w:val="0"/>
        <w:autoSpaceDN w:val="0"/>
        <w:snapToGrid w:val="0"/>
        <w:jc w:val="both"/>
        <w:textAlignment w:val="bottom"/>
        <w:rPr>
          <w:rFonts w:eastAsia="標楷體"/>
        </w:rPr>
      </w:pPr>
    </w:p>
    <w:p w14:paraId="50C192B3" w14:textId="77777777" w:rsidR="000634D5" w:rsidRPr="005B156B" w:rsidRDefault="000634D5" w:rsidP="00D52DE9">
      <w:pPr>
        <w:pStyle w:val="c"/>
        <w:tabs>
          <w:tab w:val="clear" w:pos="2913"/>
          <w:tab w:val="num" w:pos="820"/>
        </w:tabs>
        <w:spacing w:afterLines="50" w:after="120"/>
        <w:ind w:left="800" w:hangingChars="250" w:hanging="800"/>
      </w:pPr>
      <w:r w:rsidRPr="005B156B">
        <w:rPr>
          <w:rFonts w:hint="eastAsia"/>
        </w:rPr>
        <w:t>技術能力需求(請詳述所需要之技術能力或專長)</w:t>
      </w:r>
    </w:p>
    <w:p w14:paraId="19A062F0" w14:textId="057E273F" w:rsidR="00111186" w:rsidRPr="00AB343B" w:rsidRDefault="00AB343B" w:rsidP="00A7190A">
      <w:pPr>
        <w:widowControl/>
        <w:tabs>
          <w:tab w:val="num" w:pos="820"/>
        </w:tabs>
        <w:autoSpaceDE w:val="0"/>
        <w:autoSpaceDN w:val="0"/>
        <w:snapToGrid w:val="0"/>
        <w:spacing w:afterLines="50" w:after="120"/>
        <w:jc w:val="both"/>
        <w:textAlignment w:val="bottom"/>
        <w:rPr>
          <w:rFonts w:eastAsia="標楷體"/>
        </w:rPr>
      </w:pPr>
      <w:r>
        <w:rPr>
          <w:rFonts w:eastAsia="標楷體" w:hint="eastAsia"/>
        </w:rPr>
        <w:t xml:space="preserve">1. </w:t>
      </w:r>
      <w:r w:rsidRPr="00AB343B">
        <w:rPr>
          <w:rFonts w:eastAsia="標楷體" w:hint="eastAsia"/>
        </w:rPr>
        <w:t>人工智慧與深度學習開發能力</w:t>
      </w:r>
    </w:p>
    <w:p w14:paraId="1BEF66AF" w14:textId="51524236" w:rsidR="00AB343B" w:rsidRDefault="00AB343B" w:rsidP="00A97642">
      <w:pPr>
        <w:widowControl/>
        <w:tabs>
          <w:tab w:val="num" w:pos="820"/>
        </w:tabs>
        <w:autoSpaceDE w:val="0"/>
        <w:autoSpaceDN w:val="0"/>
        <w:snapToGrid w:val="0"/>
        <w:spacing w:afterLines="20" w:after="48"/>
        <w:jc w:val="both"/>
        <w:textAlignment w:val="bottom"/>
        <w:rPr>
          <w:rFonts w:eastAsia="標楷體"/>
        </w:rPr>
      </w:pPr>
      <w:r>
        <w:rPr>
          <w:rFonts w:eastAsia="標楷體"/>
        </w:rPr>
        <w:tab/>
      </w:r>
      <w:r>
        <w:rPr>
          <w:rFonts w:eastAsia="標楷體" w:hint="eastAsia"/>
        </w:rPr>
        <w:t xml:space="preserve">- </w:t>
      </w:r>
      <w:r w:rsidRPr="00AB343B">
        <w:rPr>
          <w:rFonts w:eastAsia="標楷體"/>
        </w:rPr>
        <w:t>深度學習框架實務</w:t>
      </w:r>
      <w:r w:rsidR="00402F78">
        <w:rPr>
          <w:rFonts w:eastAsia="標楷體" w:hint="eastAsia"/>
        </w:rPr>
        <w:t>：</w:t>
      </w:r>
      <w:r w:rsidR="00402F78" w:rsidRPr="00402F78">
        <w:rPr>
          <w:rFonts w:eastAsia="標楷體"/>
        </w:rPr>
        <w:t>需熟練操作</w:t>
      </w:r>
      <w:r w:rsidR="00402F78" w:rsidRPr="00402F78">
        <w:rPr>
          <w:rFonts w:eastAsia="標楷體"/>
        </w:rPr>
        <w:t xml:space="preserve"> </w:t>
      </w:r>
      <w:proofErr w:type="spellStart"/>
      <w:r w:rsidR="00402F78" w:rsidRPr="00402F78">
        <w:rPr>
          <w:rFonts w:eastAsia="標楷體"/>
        </w:rPr>
        <w:t>PyTorch</w:t>
      </w:r>
      <w:proofErr w:type="spellEnd"/>
      <w:r w:rsidR="00402F78" w:rsidRPr="00402F78">
        <w:rPr>
          <w:rFonts w:eastAsia="標楷體"/>
        </w:rPr>
        <w:t xml:space="preserve"> </w:t>
      </w:r>
      <w:r w:rsidR="00402F78" w:rsidRPr="00402F78">
        <w:rPr>
          <w:rFonts w:eastAsia="標楷體"/>
        </w:rPr>
        <w:t>或</w:t>
      </w:r>
      <w:r w:rsidR="00402F78" w:rsidRPr="00402F78">
        <w:rPr>
          <w:rFonts w:eastAsia="標楷體"/>
        </w:rPr>
        <w:t xml:space="preserve"> TensorFlow </w:t>
      </w:r>
      <w:r w:rsidR="00402F78" w:rsidRPr="00402F78">
        <w:rPr>
          <w:rFonts w:eastAsia="標楷體"/>
        </w:rPr>
        <w:t>等主流框架</w:t>
      </w:r>
      <w:r w:rsidR="00402F78">
        <w:rPr>
          <w:rFonts w:eastAsia="標楷體" w:hint="eastAsia"/>
        </w:rPr>
        <w:t>。</w:t>
      </w:r>
    </w:p>
    <w:p w14:paraId="3072605C" w14:textId="792CD224" w:rsidR="00AB343B" w:rsidRDefault="00AB343B" w:rsidP="00A97642">
      <w:pPr>
        <w:widowControl/>
        <w:tabs>
          <w:tab w:val="num" w:pos="820"/>
        </w:tabs>
        <w:autoSpaceDE w:val="0"/>
        <w:autoSpaceDN w:val="0"/>
        <w:snapToGrid w:val="0"/>
        <w:spacing w:afterLines="20" w:after="48"/>
        <w:ind w:left="1080" w:hangingChars="450" w:hanging="1080"/>
        <w:jc w:val="both"/>
        <w:textAlignment w:val="bottom"/>
        <w:rPr>
          <w:rFonts w:eastAsia="標楷體"/>
        </w:rPr>
      </w:pPr>
      <w:r>
        <w:rPr>
          <w:rFonts w:eastAsia="標楷體"/>
        </w:rPr>
        <w:tab/>
      </w:r>
      <w:r>
        <w:rPr>
          <w:rFonts w:eastAsia="標楷體" w:hint="eastAsia"/>
        </w:rPr>
        <w:t xml:space="preserve">- </w:t>
      </w:r>
      <w:r w:rsidRPr="00AB343B">
        <w:rPr>
          <w:rFonts w:eastAsia="標楷體"/>
        </w:rPr>
        <w:t>多模態模型知識</w:t>
      </w:r>
      <w:r w:rsidR="00402F78">
        <w:rPr>
          <w:rFonts w:eastAsia="標楷體" w:hint="eastAsia"/>
        </w:rPr>
        <w:t>：</w:t>
      </w:r>
      <w:r w:rsidR="00402F78" w:rsidRPr="00402F78">
        <w:rPr>
          <w:rFonts w:eastAsia="標楷體"/>
        </w:rPr>
        <w:t>需具備</w:t>
      </w:r>
      <w:r w:rsidR="00402F78" w:rsidRPr="00402F78">
        <w:rPr>
          <w:rFonts w:eastAsia="標楷體"/>
        </w:rPr>
        <w:t xml:space="preserve"> Vision-Language </w:t>
      </w:r>
      <w:r w:rsidR="00402F78" w:rsidRPr="00402F78">
        <w:rPr>
          <w:rFonts w:eastAsia="標楷體"/>
        </w:rPr>
        <w:t>模型之基礎知識，理解視覺特徵提取（如</w:t>
      </w:r>
      <w:r w:rsidR="00402F78" w:rsidRPr="00402F78">
        <w:rPr>
          <w:rFonts w:eastAsia="標楷體"/>
        </w:rPr>
        <w:t xml:space="preserve"> </w:t>
      </w:r>
      <w:proofErr w:type="spellStart"/>
      <w:r w:rsidR="00402F78" w:rsidRPr="00402F78">
        <w:rPr>
          <w:rFonts w:eastAsia="標楷體"/>
        </w:rPr>
        <w:t>ViT</w:t>
      </w:r>
      <w:proofErr w:type="spellEnd"/>
      <w:r w:rsidR="00402F78" w:rsidRPr="00402F78">
        <w:rPr>
          <w:rFonts w:eastAsia="標楷體"/>
        </w:rPr>
        <w:t>）與語義嵌入（</w:t>
      </w:r>
      <w:r w:rsidR="00402F78" w:rsidRPr="00402F78">
        <w:rPr>
          <w:rFonts w:eastAsia="標楷體"/>
        </w:rPr>
        <w:t>Embedding</w:t>
      </w:r>
      <w:r w:rsidR="00402F78" w:rsidRPr="00402F78">
        <w:rPr>
          <w:rFonts w:eastAsia="標楷體"/>
        </w:rPr>
        <w:t>）之運作機制。</w:t>
      </w:r>
    </w:p>
    <w:p w14:paraId="13D9EC5C" w14:textId="3CAFB197" w:rsidR="00AB343B" w:rsidRPr="00AB343B" w:rsidRDefault="00AB343B" w:rsidP="00A97642">
      <w:pPr>
        <w:widowControl/>
        <w:tabs>
          <w:tab w:val="num" w:pos="820"/>
        </w:tabs>
        <w:autoSpaceDE w:val="0"/>
        <w:autoSpaceDN w:val="0"/>
        <w:snapToGrid w:val="0"/>
        <w:spacing w:afterLines="20" w:after="48"/>
        <w:ind w:left="1080" w:hangingChars="450" w:hanging="1080"/>
        <w:jc w:val="both"/>
        <w:textAlignment w:val="bottom"/>
        <w:rPr>
          <w:rFonts w:eastAsia="標楷體"/>
        </w:rPr>
      </w:pPr>
      <w:r>
        <w:rPr>
          <w:rFonts w:eastAsia="標楷體"/>
        </w:rPr>
        <w:tab/>
      </w:r>
      <w:r>
        <w:rPr>
          <w:rFonts w:eastAsia="標楷體" w:hint="eastAsia"/>
        </w:rPr>
        <w:t xml:space="preserve">- </w:t>
      </w:r>
      <w:r w:rsidRPr="00AB343B">
        <w:rPr>
          <w:rFonts w:eastAsia="標楷體"/>
        </w:rPr>
        <w:t>對抗性機器學習</w:t>
      </w:r>
      <w:r w:rsidR="00402F78">
        <w:rPr>
          <w:rFonts w:eastAsia="標楷體" w:hint="eastAsia"/>
        </w:rPr>
        <w:t>：</w:t>
      </w:r>
      <w:r w:rsidR="00402F78" w:rsidRPr="00402F78">
        <w:rPr>
          <w:rFonts w:eastAsia="標楷體"/>
        </w:rPr>
        <w:t>需具備生成對抗樣本（如</w:t>
      </w:r>
      <w:r w:rsidR="00402F78" w:rsidRPr="00402F78">
        <w:rPr>
          <w:rFonts w:eastAsia="標楷體"/>
        </w:rPr>
        <w:t xml:space="preserve"> PGD, FGSM </w:t>
      </w:r>
      <w:r w:rsidR="00402F78" w:rsidRPr="00402F78">
        <w:rPr>
          <w:rFonts w:eastAsia="標楷體"/>
        </w:rPr>
        <w:t>攻擊）與開發防禦演算法（如</w:t>
      </w:r>
      <w:r w:rsidR="00402F78" w:rsidRPr="00402F78">
        <w:rPr>
          <w:rFonts w:eastAsia="標楷體"/>
        </w:rPr>
        <w:t xml:space="preserve"> Robust Optimization</w:t>
      </w:r>
      <w:r w:rsidR="00402F78" w:rsidRPr="00402F78">
        <w:rPr>
          <w:rFonts w:eastAsia="標楷體"/>
        </w:rPr>
        <w:t>）之技術背景。</w:t>
      </w:r>
    </w:p>
    <w:p w14:paraId="653DF5F4" w14:textId="77777777" w:rsidR="00AB343B" w:rsidRDefault="00AB343B" w:rsidP="00A7190A">
      <w:pPr>
        <w:spacing w:beforeLines="50" w:before="120"/>
        <w:ind w:left="240" w:hangingChars="100" w:hanging="240"/>
        <w:rPr>
          <w:rFonts w:ascii="標楷體" w:eastAsia="標楷體" w:hAnsi="標楷體"/>
        </w:rPr>
      </w:pPr>
      <w:r>
        <w:rPr>
          <w:rFonts w:ascii="標楷體" w:eastAsia="標楷體" w:hAnsi="標楷體" w:hint="eastAsia"/>
        </w:rPr>
        <w:t>2.</w:t>
      </w:r>
      <w:r w:rsidRPr="00AB343B">
        <w:t xml:space="preserve"> </w:t>
      </w:r>
      <w:r w:rsidRPr="00AB343B">
        <w:rPr>
          <w:rFonts w:ascii="標楷體" w:eastAsia="標楷體" w:hAnsi="標楷體"/>
        </w:rPr>
        <w:t>程式模擬能力</w:t>
      </w:r>
    </w:p>
    <w:p w14:paraId="05DB34FC" w14:textId="56E355E3" w:rsidR="00AB343B" w:rsidRDefault="00AB343B" w:rsidP="00A97642">
      <w:pPr>
        <w:widowControl/>
        <w:tabs>
          <w:tab w:val="num" w:pos="820"/>
        </w:tabs>
        <w:autoSpaceDE w:val="0"/>
        <w:autoSpaceDN w:val="0"/>
        <w:snapToGrid w:val="0"/>
        <w:spacing w:afterLines="20" w:after="48"/>
        <w:ind w:left="1080" w:hangingChars="450" w:hanging="1080"/>
        <w:jc w:val="both"/>
        <w:textAlignment w:val="bottom"/>
        <w:rPr>
          <w:rFonts w:eastAsia="標楷體"/>
        </w:rPr>
      </w:pPr>
      <w:r>
        <w:rPr>
          <w:rFonts w:eastAsia="標楷體"/>
        </w:rPr>
        <w:tab/>
      </w:r>
      <w:r w:rsidRPr="00AB343B">
        <w:rPr>
          <w:rFonts w:eastAsia="標楷體" w:hint="eastAsia"/>
        </w:rPr>
        <w:t xml:space="preserve">- </w:t>
      </w:r>
      <w:r w:rsidRPr="00AB343B">
        <w:rPr>
          <w:rFonts w:eastAsia="標楷體"/>
        </w:rPr>
        <w:t>模擬平台開發與介面整合</w:t>
      </w:r>
      <w:r w:rsidR="0008188C">
        <w:rPr>
          <w:rFonts w:eastAsia="標楷體" w:hint="eastAsia"/>
        </w:rPr>
        <w:t>：</w:t>
      </w:r>
      <w:r w:rsidR="0008188C" w:rsidRPr="0008188C">
        <w:rPr>
          <w:rFonts w:eastAsia="標楷體"/>
        </w:rPr>
        <w:t>具備開發或維護無人機程式模擬環境之能力，能處理模型輸入（感測數據）與輸出（動作指令）之間的閉迴路回饋邏輯。</w:t>
      </w:r>
    </w:p>
    <w:p w14:paraId="042B0D1A" w14:textId="00126CC9" w:rsidR="00AB343B" w:rsidRDefault="00AB343B" w:rsidP="00A97642">
      <w:pPr>
        <w:widowControl/>
        <w:tabs>
          <w:tab w:val="num" w:pos="820"/>
        </w:tabs>
        <w:autoSpaceDE w:val="0"/>
        <w:autoSpaceDN w:val="0"/>
        <w:snapToGrid w:val="0"/>
        <w:spacing w:afterLines="20" w:after="48"/>
        <w:jc w:val="both"/>
        <w:textAlignment w:val="bottom"/>
        <w:rPr>
          <w:rFonts w:eastAsia="標楷體"/>
        </w:rPr>
      </w:pPr>
      <w:r>
        <w:rPr>
          <w:rFonts w:eastAsia="標楷體"/>
        </w:rPr>
        <w:tab/>
      </w:r>
      <w:r>
        <w:rPr>
          <w:rFonts w:eastAsia="標楷體" w:hint="eastAsia"/>
        </w:rPr>
        <w:t xml:space="preserve">- </w:t>
      </w:r>
      <w:r w:rsidRPr="00AB343B">
        <w:rPr>
          <w:rFonts w:eastAsia="標楷體"/>
        </w:rPr>
        <w:t>無人機動力學與控制</w:t>
      </w:r>
      <w:r w:rsidR="00827094">
        <w:rPr>
          <w:rFonts w:eastAsia="標楷體" w:hint="eastAsia"/>
        </w:rPr>
        <w:t>：</w:t>
      </w:r>
      <w:r w:rsidR="00827094" w:rsidRPr="00827094">
        <w:rPr>
          <w:rFonts w:eastAsia="標楷體"/>
        </w:rPr>
        <w:t>需具備基本的無人機飛行物理模型知識（如四旋翼運動學</w:t>
      </w:r>
      <w:r w:rsidR="009E36C7">
        <w:rPr>
          <w:rFonts w:eastAsia="標楷體" w:hint="eastAsia"/>
        </w:rPr>
        <w:t>）。</w:t>
      </w:r>
    </w:p>
    <w:p w14:paraId="348BB707" w14:textId="2D7BA113" w:rsidR="00AB343B" w:rsidRPr="00A7190A" w:rsidRDefault="00AB343B" w:rsidP="00A7190A">
      <w:pPr>
        <w:spacing w:beforeLines="50" w:before="120"/>
        <w:ind w:left="240" w:hangingChars="100" w:hanging="240"/>
        <w:rPr>
          <w:rFonts w:ascii="標楷體" w:eastAsia="標楷體" w:hAnsi="標楷體"/>
        </w:rPr>
      </w:pPr>
      <w:r w:rsidRPr="00A7190A">
        <w:rPr>
          <w:rFonts w:ascii="標楷體" w:eastAsia="標楷體" w:hAnsi="標楷體" w:hint="eastAsia"/>
        </w:rPr>
        <w:t>3. 軟硬體架構與系統整合能力</w:t>
      </w:r>
    </w:p>
    <w:p w14:paraId="722426BC" w14:textId="59F5ADB1" w:rsidR="00AB343B" w:rsidRDefault="00AB343B" w:rsidP="00A97642">
      <w:pPr>
        <w:widowControl/>
        <w:tabs>
          <w:tab w:val="num" w:pos="820"/>
        </w:tabs>
        <w:autoSpaceDE w:val="0"/>
        <w:autoSpaceDN w:val="0"/>
        <w:snapToGrid w:val="0"/>
        <w:spacing w:afterLines="20" w:after="48"/>
        <w:ind w:left="1080" w:hangingChars="450" w:hanging="1080"/>
        <w:jc w:val="both"/>
        <w:textAlignment w:val="bottom"/>
        <w:rPr>
          <w:rFonts w:eastAsia="標楷體"/>
        </w:rPr>
      </w:pPr>
      <w:r>
        <w:rPr>
          <w:rFonts w:eastAsia="標楷體"/>
        </w:rPr>
        <w:tab/>
      </w:r>
      <w:r>
        <w:rPr>
          <w:rFonts w:eastAsia="標楷體" w:hint="eastAsia"/>
        </w:rPr>
        <w:t>- GPU</w:t>
      </w:r>
      <w:r w:rsidRPr="00AB343B">
        <w:rPr>
          <w:rFonts w:eastAsia="標楷體"/>
        </w:rPr>
        <w:t>運算資源配置</w:t>
      </w:r>
      <w:r w:rsidR="002723B8">
        <w:rPr>
          <w:rFonts w:eastAsia="標楷體" w:hint="eastAsia"/>
        </w:rPr>
        <w:t>：</w:t>
      </w:r>
      <w:r w:rsidR="002723B8" w:rsidRPr="002723B8">
        <w:rPr>
          <w:rFonts w:eastAsia="標楷體"/>
        </w:rPr>
        <w:t>具備</w:t>
      </w:r>
      <w:r w:rsidR="002723B8" w:rsidRPr="002723B8">
        <w:rPr>
          <w:rFonts w:eastAsia="標楷體"/>
        </w:rPr>
        <w:t xml:space="preserve"> GPU </w:t>
      </w:r>
      <w:r w:rsidR="002723B8" w:rsidRPr="002723B8">
        <w:rPr>
          <w:rFonts w:eastAsia="標楷體"/>
        </w:rPr>
        <w:t>計算伺服器之環境架設經驗（如</w:t>
      </w:r>
      <w:r w:rsidR="002723B8" w:rsidRPr="002723B8">
        <w:rPr>
          <w:rFonts w:eastAsia="標楷體"/>
        </w:rPr>
        <w:t xml:space="preserve"> CUDA</w:t>
      </w:r>
      <w:r w:rsidR="002723B8" w:rsidRPr="002723B8">
        <w:rPr>
          <w:rFonts w:eastAsia="標楷體"/>
        </w:rPr>
        <w:t>、</w:t>
      </w:r>
      <w:r w:rsidR="002723B8" w:rsidRPr="002723B8">
        <w:rPr>
          <w:rFonts w:eastAsia="標楷體"/>
        </w:rPr>
        <w:t xml:space="preserve">CUDNN </w:t>
      </w:r>
      <w:r w:rsidR="002723B8" w:rsidRPr="002723B8">
        <w:rPr>
          <w:rFonts w:eastAsia="標楷體"/>
        </w:rPr>
        <w:t>配置），確保</w:t>
      </w:r>
      <w:r w:rsidR="002723B8" w:rsidRPr="002723B8">
        <w:rPr>
          <w:rFonts w:eastAsia="標楷體"/>
        </w:rPr>
        <w:t xml:space="preserve"> VLA </w:t>
      </w:r>
      <w:r w:rsidR="002723B8" w:rsidRPr="002723B8">
        <w:rPr>
          <w:rFonts w:eastAsia="標楷體"/>
        </w:rPr>
        <w:t>模型推理之效能符合研究需求。</w:t>
      </w:r>
    </w:p>
    <w:p w14:paraId="17D735B1" w14:textId="200DC689" w:rsidR="00AB343B" w:rsidRDefault="00AB343B" w:rsidP="00A97642">
      <w:pPr>
        <w:widowControl/>
        <w:tabs>
          <w:tab w:val="num" w:pos="820"/>
        </w:tabs>
        <w:autoSpaceDE w:val="0"/>
        <w:autoSpaceDN w:val="0"/>
        <w:snapToGrid w:val="0"/>
        <w:spacing w:afterLines="20" w:after="48"/>
        <w:ind w:left="1080" w:hangingChars="450" w:hanging="1080"/>
        <w:jc w:val="both"/>
        <w:textAlignment w:val="bottom"/>
        <w:rPr>
          <w:rFonts w:eastAsia="標楷體"/>
        </w:rPr>
      </w:pPr>
      <w:r>
        <w:rPr>
          <w:rFonts w:eastAsia="標楷體"/>
        </w:rPr>
        <w:tab/>
      </w:r>
      <w:r>
        <w:rPr>
          <w:rFonts w:eastAsia="標楷體" w:hint="eastAsia"/>
        </w:rPr>
        <w:t xml:space="preserve">- </w:t>
      </w:r>
      <w:r w:rsidRPr="00AB343B">
        <w:rPr>
          <w:rFonts w:eastAsia="標楷體"/>
        </w:rPr>
        <w:t>系統架設與版本控制</w:t>
      </w:r>
      <w:r w:rsidR="002723B8">
        <w:rPr>
          <w:rFonts w:eastAsia="標楷體" w:hint="eastAsia"/>
        </w:rPr>
        <w:t>：</w:t>
      </w:r>
      <w:r w:rsidR="002723B8" w:rsidRPr="002723B8">
        <w:rPr>
          <w:rFonts w:eastAsia="標楷體"/>
        </w:rPr>
        <w:t>熟悉</w:t>
      </w:r>
      <w:r w:rsidR="002723B8" w:rsidRPr="002723B8">
        <w:rPr>
          <w:rFonts w:eastAsia="標楷體"/>
        </w:rPr>
        <w:t xml:space="preserve"> Linux </w:t>
      </w:r>
      <w:r w:rsidR="002723B8" w:rsidRPr="002723B8">
        <w:rPr>
          <w:rFonts w:eastAsia="標楷體"/>
        </w:rPr>
        <w:t>作業系統開發環境，並能利用</w:t>
      </w:r>
      <w:r w:rsidR="002723B8" w:rsidRPr="002723B8">
        <w:rPr>
          <w:rFonts w:eastAsia="標楷體"/>
        </w:rPr>
        <w:t xml:space="preserve"> Git </w:t>
      </w:r>
      <w:r w:rsidR="002723B8" w:rsidRPr="002723B8">
        <w:rPr>
          <w:rFonts w:eastAsia="標楷體"/>
        </w:rPr>
        <w:t>等工具進行版本管理，確保多模態數據集與軟體模組之開發品質。</w:t>
      </w:r>
    </w:p>
    <w:p w14:paraId="4353EF78" w14:textId="49F12B18" w:rsidR="00AB343B" w:rsidRPr="00A7190A" w:rsidRDefault="00AB343B" w:rsidP="00A7190A">
      <w:pPr>
        <w:spacing w:beforeLines="50" w:before="120"/>
        <w:ind w:left="240" w:hangingChars="100" w:hanging="240"/>
        <w:rPr>
          <w:rFonts w:ascii="標楷體" w:eastAsia="標楷體" w:hAnsi="標楷體"/>
        </w:rPr>
      </w:pPr>
      <w:r w:rsidRPr="00A7190A">
        <w:rPr>
          <w:rFonts w:ascii="標楷體" w:eastAsia="標楷體" w:hAnsi="標楷體" w:hint="eastAsia"/>
        </w:rPr>
        <w:t>4. 學術分析與技術撰寫專長</w:t>
      </w:r>
    </w:p>
    <w:p w14:paraId="798985D4" w14:textId="05244204" w:rsidR="00AF7A94" w:rsidRDefault="00AF7A94" w:rsidP="00A97642">
      <w:pPr>
        <w:widowControl/>
        <w:tabs>
          <w:tab w:val="num" w:pos="820"/>
        </w:tabs>
        <w:autoSpaceDE w:val="0"/>
        <w:autoSpaceDN w:val="0"/>
        <w:snapToGrid w:val="0"/>
        <w:spacing w:afterLines="20" w:after="48"/>
        <w:ind w:left="1080" w:hangingChars="450" w:hanging="1080"/>
        <w:jc w:val="both"/>
        <w:textAlignment w:val="bottom"/>
        <w:rPr>
          <w:rFonts w:eastAsia="標楷體"/>
        </w:rPr>
      </w:pPr>
      <w:r>
        <w:rPr>
          <w:rFonts w:eastAsia="標楷體"/>
        </w:rPr>
        <w:tab/>
      </w:r>
      <w:r>
        <w:rPr>
          <w:rFonts w:eastAsia="標楷體" w:hint="eastAsia"/>
        </w:rPr>
        <w:t xml:space="preserve">- </w:t>
      </w:r>
      <w:r w:rsidRPr="00AF7A94">
        <w:rPr>
          <w:rFonts w:eastAsia="標楷體"/>
        </w:rPr>
        <w:t>數值分析與評估</w:t>
      </w:r>
      <w:r w:rsidR="002723B8">
        <w:rPr>
          <w:rFonts w:eastAsia="標楷體" w:hint="eastAsia"/>
        </w:rPr>
        <w:t>：</w:t>
      </w:r>
      <w:r w:rsidR="002723B8" w:rsidRPr="002723B8">
        <w:rPr>
          <w:rFonts w:eastAsia="標楷體"/>
        </w:rPr>
        <w:t>具備對實驗數據進行統計分析之能力，能精確量化對抗樣本對模型效能（如成功率、偏差距離）之影響。</w:t>
      </w:r>
    </w:p>
    <w:p w14:paraId="3F53ECF1" w14:textId="32054C28" w:rsidR="00AF7A94" w:rsidRPr="00AB343B" w:rsidRDefault="00AF7A94" w:rsidP="00A97642">
      <w:pPr>
        <w:widowControl/>
        <w:tabs>
          <w:tab w:val="num" w:pos="820"/>
        </w:tabs>
        <w:autoSpaceDE w:val="0"/>
        <w:autoSpaceDN w:val="0"/>
        <w:snapToGrid w:val="0"/>
        <w:spacing w:afterLines="20" w:after="48"/>
        <w:ind w:left="1080" w:hangingChars="450" w:hanging="1080"/>
        <w:jc w:val="both"/>
        <w:textAlignment w:val="bottom"/>
        <w:rPr>
          <w:rFonts w:eastAsia="標楷體"/>
        </w:rPr>
      </w:pPr>
      <w:r>
        <w:rPr>
          <w:rFonts w:eastAsia="標楷體"/>
        </w:rPr>
        <w:tab/>
      </w:r>
      <w:r>
        <w:rPr>
          <w:rFonts w:eastAsia="標楷體" w:hint="eastAsia"/>
        </w:rPr>
        <w:t xml:space="preserve">- </w:t>
      </w:r>
      <w:r w:rsidRPr="00AF7A94">
        <w:rPr>
          <w:rFonts w:eastAsia="標楷體"/>
        </w:rPr>
        <w:t>技術文件編寫</w:t>
      </w:r>
      <w:r w:rsidR="002723B8">
        <w:rPr>
          <w:rFonts w:eastAsia="標楷體" w:hint="eastAsia"/>
        </w:rPr>
        <w:t>：</w:t>
      </w:r>
      <w:r w:rsidR="002723B8" w:rsidRPr="002723B8">
        <w:rPr>
          <w:rFonts w:eastAsia="標楷體"/>
        </w:rPr>
        <w:t>具備撰寫高品質學術論文、技術說明書及期末研究報告之專業敘事能力。</w:t>
      </w:r>
    </w:p>
    <w:sectPr w:rsidR="00AF7A94" w:rsidRPr="00AB343B" w:rsidSect="00DF2444">
      <w:pgSz w:w="11906" w:h="16838"/>
      <w:pgMar w:top="1134" w:right="1134" w:bottom="1134" w:left="1134" w:header="851" w:footer="567"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9FD9" w14:textId="77777777" w:rsidR="00734E5F" w:rsidRDefault="00734E5F">
      <w:r>
        <w:separator/>
      </w:r>
    </w:p>
  </w:endnote>
  <w:endnote w:type="continuationSeparator" w:id="0">
    <w:p w14:paraId="15D39FB6" w14:textId="77777777" w:rsidR="00734E5F" w:rsidRDefault="0073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ungsuh">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AD617" w14:textId="77777777" w:rsidR="00734E5F" w:rsidRDefault="00734E5F">
      <w:r>
        <w:separator/>
      </w:r>
    </w:p>
  </w:footnote>
  <w:footnote w:type="continuationSeparator" w:id="0">
    <w:p w14:paraId="15F2726A" w14:textId="77777777" w:rsidR="00734E5F" w:rsidRDefault="00734E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B0F6E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5D199D"/>
    <w:multiLevelType w:val="hybridMultilevel"/>
    <w:tmpl w:val="8CA89CB8"/>
    <w:lvl w:ilvl="0" w:tplc="54220D5A">
      <w:start w:val="8"/>
      <w:numFmt w:val="taiwaneseCountingThousand"/>
      <w:lvlText w:val="%1、"/>
      <w:lvlJc w:val="left"/>
      <w:pPr>
        <w:ind w:left="1525" w:hanging="720"/>
      </w:pPr>
      <w:rPr>
        <w:rFonts w:hint="default"/>
        <w:b w:val="0"/>
        <w:sz w:val="24"/>
      </w:rPr>
    </w:lvl>
    <w:lvl w:ilvl="1" w:tplc="04090019" w:tentative="1">
      <w:start w:val="1"/>
      <w:numFmt w:val="ideographTraditional"/>
      <w:lvlText w:val="%2、"/>
      <w:lvlJc w:val="left"/>
      <w:pPr>
        <w:ind w:left="1765" w:hanging="480"/>
      </w:pPr>
    </w:lvl>
    <w:lvl w:ilvl="2" w:tplc="0409001B" w:tentative="1">
      <w:start w:val="1"/>
      <w:numFmt w:val="lowerRoman"/>
      <w:lvlText w:val="%3."/>
      <w:lvlJc w:val="right"/>
      <w:pPr>
        <w:ind w:left="2245" w:hanging="480"/>
      </w:pPr>
    </w:lvl>
    <w:lvl w:ilvl="3" w:tplc="0409000F" w:tentative="1">
      <w:start w:val="1"/>
      <w:numFmt w:val="decimal"/>
      <w:lvlText w:val="%4."/>
      <w:lvlJc w:val="left"/>
      <w:pPr>
        <w:ind w:left="2725" w:hanging="480"/>
      </w:pPr>
    </w:lvl>
    <w:lvl w:ilvl="4" w:tplc="04090019" w:tentative="1">
      <w:start w:val="1"/>
      <w:numFmt w:val="ideographTraditional"/>
      <w:lvlText w:val="%5、"/>
      <w:lvlJc w:val="left"/>
      <w:pPr>
        <w:ind w:left="3205" w:hanging="480"/>
      </w:pPr>
    </w:lvl>
    <w:lvl w:ilvl="5" w:tplc="0409001B" w:tentative="1">
      <w:start w:val="1"/>
      <w:numFmt w:val="lowerRoman"/>
      <w:lvlText w:val="%6."/>
      <w:lvlJc w:val="right"/>
      <w:pPr>
        <w:ind w:left="3685" w:hanging="480"/>
      </w:pPr>
    </w:lvl>
    <w:lvl w:ilvl="6" w:tplc="0409000F" w:tentative="1">
      <w:start w:val="1"/>
      <w:numFmt w:val="decimal"/>
      <w:lvlText w:val="%7."/>
      <w:lvlJc w:val="left"/>
      <w:pPr>
        <w:ind w:left="4165" w:hanging="480"/>
      </w:pPr>
    </w:lvl>
    <w:lvl w:ilvl="7" w:tplc="04090019" w:tentative="1">
      <w:start w:val="1"/>
      <w:numFmt w:val="ideographTraditional"/>
      <w:lvlText w:val="%8、"/>
      <w:lvlJc w:val="left"/>
      <w:pPr>
        <w:ind w:left="4645" w:hanging="480"/>
      </w:pPr>
    </w:lvl>
    <w:lvl w:ilvl="8" w:tplc="0409001B" w:tentative="1">
      <w:start w:val="1"/>
      <w:numFmt w:val="lowerRoman"/>
      <w:lvlText w:val="%9."/>
      <w:lvlJc w:val="right"/>
      <w:pPr>
        <w:ind w:left="5125" w:hanging="480"/>
      </w:pPr>
    </w:lvl>
  </w:abstractNum>
  <w:abstractNum w:abstractNumId="2" w15:restartNumberingAfterBreak="0">
    <w:nsid w:val="092D3137"/>
    <w:multiLevelType w:val="singleLevel"/>
    <w:tmpl w:val="CC78B276"/>
    <w:lvl w:ilvl="0">
      <w:start w:val="1"/>
      <w:numFmt w:val="taiwaneseCountingThousand"/>
      <w:pStyle w:val="c"/>
      <w:lvlText w:val="%1、"/>
      <w:lvlJc w:val="left"/>
      <w:pPr>
        <w:tabs>
          <w:tab w:val="num" w:pos="2913"/>
        </w:tabs>
        <w:ind w:left="2913" w:hanging="645"/>
      </w:pPr>
      <w:rPr>
        <w:rFonts w:hint="eastAsia"/>
      </w:rPr>
    </w:lvl>
  </w:abstractNum>
  <w:abstractNum w:abstractNumId="3" w15:restartNumberingAfterBreak="0">
    <w:nsid w:val="0BF20149"/>
    <w:multiLevelType w:val="hybridMultilevel"/>
    <w:tmpl w:val="B75CB7C0"/>
    <w:lvl w:ilvl="0" w:tplc="F6B07FDC">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CC76A6B"/>
    <w:multiLevelType w:val="hybridMultilevel"/>
    <w:tmpl w:val="6964A442"/>
    <w:lvl w:ilvl="0" w:tplc="F266E6CE">
      <w:start w:val="1"/>
      <w:numFmt w:val="bullet"/>
      <w:lvlText w:val="□"/>
      <w:lvlJc w:val="left"/>
      <w:pPr>
        <w:ind w:left="360" w:hanging="360"/>
      </w:pPr>
      <w:rPr>
        <w:rFonts w:ascii="標楷體" w:eastAsia="標楷體" w:hAnsi="標楷體" w:cs="Times New Roman" w:hint="eastAsia"/>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9607ED"/>
    <w:multiLevelType w:val="hybridMultilevel"/>
    <w:tmpl w:val="9A3C6FCE"/>
    <w:lvl w:ilvl="0" w:tplc="CED08E92">
      <w:start w:val="1"/>
      <w:numFmt w:val="taiwaneseCountingThousand"/>
      <w:pStyle w:val="-"/>
      <w:lvlText w:val="第%1條"/>
      <w:lvlJc w:val="left"/>
      <w:pPr>
        <w:ind w:left="1134" w:hanging="1134"/>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4511676"/>
    <w:multiLevelType w:val="singleLevel"/>
    <w:tmpl w:val="DC82E5A4"/>
    <w:lvl w:ilvl="0">
      <w:start w:val="1"/>
      <w:numFmt w:val="taiwaneseCountingThousand"/>
      <w:lvlText w:val="（%1）"/>
      <w:legacy w:legacy="1" w:legacySpace="0" w:legacyIndent="840"/>
      <w:lvlJc w:val="left"/>
      <w:pPr>
        <w:ind w:left="1200" w:hanging="840"/>
      </w:pPr>
      <w:rPr>
        <w:rFonts w:ascii="標楷體" w:eastAsia="標楷體" w:hint="eastAsia"/>
        <w:b w:val="0"/>
        <w:i w:val="0"/>
        <w:sz w:val="28"/>
        <w:u w:val="none"/>
      </w:rPr>
    </w:lvl>
  </w:abstractNum>
  <w:abstractNum w:abstractNumId="7" w15:restartNumberingAfterBreak="0">
    <w:nsid w:val="16A14E7B"/>
    <w:multiLevelType w:val="hybridMultilevel"/>
    <w:tmpl w:val="1E26EE48"/>
    <w:lvl w:ilvl="0" w:tplc="95428AA8">
      <w:start w:val="1"/>
      <w:numFmt w:val="decimal"/>
      <w:lvlText w:val="%1."/>
      <w:lvlJc w:val="left"/>
      <w:pPr>
        <w:tabs>
          <w:tab w:val="num" w:pos="820"/>
        </w:tabs>
        <w:ind w:left="820" w:hanging="360"/>
      </w:pPr>
      <w:rPr>
        <w:rFonts w:hint="default"/>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8" w15:restartNumberingAfterBreak="0">
    <w:nsid w:val="17554CA2"/>
    <w:multiLevelType w:val="multilevel"/>
    <w:tmpl w:val="55C4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0" w15:restartNumberingAfterBreak="0">
    <w:nsid w:val="21DD4B5D"/>
    <w:multiLevelType w:val="hybridMultilevel"/>
    <w:tmpl w:val="049041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4587CE7"/>
    <w:multiLevelType w:val="hybridMultilevel"/>
    <w:tmpl w:val="0EECE3EA"/>
    <w:lvl w:ilvl="0" w:tplc="13E24D08">
      <w:start w:val="1"/>
      <w:numFmt w:val="decimal"/>
      <w:lvlText w:val="%1."/>
      <w:lvlJc w:val="left"/>
      <w:pPr>
        <w:tabs>
          <w:tab w:val="num" w:pos="360"/>
        </w:tabs>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7105856"/>
    <w:multiLevelType w:val="hybridMultilevel"/>
    <w:tmpl w:val="7A964620"/>
    <w:lvl w:ilvl="0" w:tplc="20BAE8BE">
      <w:start w:val="1"/>
      <w:numFmt w:val="decimal"/>
      <w:lvlText w:val="%1."/>
      <w:lvlJc w:val="left"/>
      <w:pPr>
        <w:tabs>
          <w:tab w:val="num" w:pos="640"/>
        </w:tabs>
        <w:ind w:left="640" w:hanging="360"/>
      </w:pPr>
      <w:rPr>
        <w:rFonts w:hint="default"/>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3" w15:restartNumberingAfterBreak="0">
    <w:nsid w:val="27935E44"/>
    <w:multiLevelType w:val="multilevel"/>
    <w:tmpl w:val="6FFC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4D6EC9"/>
    <w:multiLevelType w:val="multilevel"/>
    <w:tmpl w:val="55C4D942"/>
    <w:lvl w:ilvl="0">
      <w:start w:val="1"/>
      <w:numFmt w:val="decimal"/>
      <w:lvlText w:val="%1."/>
      <w:lvlJc w:val="left"/>
      <w:pPr>
        <w:tabs>
          <w:tab w:val="num" w:pos="-351"/>
        </w:tabs>
        <w:ind w:left="-351" w:hanging="360"/>
      </w:pPr>
    </w:lvl>
    <w:lvl w:ilvl="1" w:tentative="1">
      <w:start w:val="1"/>
      <w:numFmt w:val="decimal"/>
      <w:lvlText w:val="%2."/>
      <w:lvlJc w:val="left"/>
      <w:pPr>
        <w:tabs>
          <w:tab w:val="num" w:pos="369"/>
        </w:tabs>
        <w:ind w:left="369" w:hanging="360"/>
      </w:pPr>
    </w:lvl>
    <w:lvl w:ilvl="2" w:tentative="1">
      <w:start w:val="1"/>
      <w:numFmt w:val="decimal"/>
      <w:lvlText w:val="%3."/>
      <w:lvlJc w:val="left"/>
      <w:pPr>
        <w:tabs>
          <w:tab w:val="num" w:pos="1089"/>
        </w:tabs>
        <w:ind w:left="1089" w:hanging="360"/>
      </w:pPr>
    </w:lvl>
    <w:lvl w:ilvl="3" w:tentative="1">
      <w:start w:val="1"/>
      <w:numFmt w:val="decimal"/>
      <w:lvlText w:val="%4."/>
      <w:lvlJc w:val="left"/>
      <w:pPr>
        <w:tabs>
          <w:tab w:val="num" w:pos="1809"/>
        </w:tabs>
        <w:ind w:left="1809" w:hanging="360"/>
      </w:pPr>
    </w:lvl>
    <w:lvl w:ilvl="4" w:tentative="1">
      <w:start w:val="1"/>
      <w:numFmt w:val="decimal"/>
      <w:lvlText w:val="%5."/>
      <w:lvlJc w:val="left"/>
      <w:pPr>
        <w:tabs>
          <w:tab w:val="num" w:pos="2529"/>
        </w:tabs>
        <w:ind w:left="2529" w:hanging="360"/>
      </w:pPr>
    </w:lvl>
    <w:lvl w:ilvl="5" w:tentative="1">
      <w:start w:val="1"/>
      <w:numFmt w:val="decimal"/>
      <w:lvlText w:val="%6."/>
      <w:lvlJc w:val="left"/>
      <w:pPr>
        <w:tabs>
          <w:tab w:val="num" w:pos="3249"/>
        </w:tabs>
        <w:ind w:left="3249" w:hanging="360"/>
      </w:pPr>
    </w:lvl>
    <w:lvl w:ilvl="6" w:tentative="1">
      <w:start w:val="1"/>
      <w:numFmt w:val="decimal"/>
      <w:lvlText w:val="%7."/>
      <w:lvlJc w:val="left"/>
      <w:pPr>
        <w:tabs>
          <w:tab w:val="num" w:pos="3969"/>
        </w:tabs>
        <w:ind w:left="3969" w:hanging="360"/>
      </w:pPr>
    </w:lvl>
    <w:lvl w:ilvl="7" w:tentative="1">
      <w:start w:val="1"/>
      <w:numFmt w:val="decimal"/>
      <w:lvlText w:val="%8."/>
      <w:lvlJc w:val="left"/>
      <w:pPr>
        <w:tabs>
          <w:tab w:val="num" w:pos="4689"/>
        </w:tabs>
        <w:ind w:left="4689" w:hanging="360"/>
      </w:pPr>
    </w:lvl>
    <w:lvl w:ilvl="8" w:tentative="1">
      <w:start w:val="1"/>
      <w:numFmt w:val="decimal"/>
      <w:lvlText w:val="%9."/>
      <w:lvlJc w:val="left"/>
      <w:pPr>
        <w:tabs>
          <w:tab w:val="num" w:pos="5409"/>
        </w:tabs>
        <w:ind w:left="5409" w:hanging="360"/>
      </w:pPr>
    </w:lvl>
  </w:abstractNum>
  <w:abstractNum w:abstractNumId="15" w15:restartNumberingAfterBreak="0">
    <w:nsid w:val="35791306"/>
    <w:multiLevelType w:val="hybridMultilevel"/>
    <w:tmpl w:val="75EEBD3C"/>
    <w:lvl w:ilvl="0" w:tplc="8F228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573A94"/>
    <w:multiLevelType w:val="multilevel"/>
    <w:tmpl w:val="051A3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7748CA"/>
    <w:multiLevelType w:val="hybridMultilevel"/>
    <w:tmpl w:val="3C26EDAA"/>
    <w:lvl w:ilvl="0" w:tplc="EECED5A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C2704B"/>
    <w:multiLevelType w:val="hybridMultilevel"/>
    <w:tmpl w:val="BACEE77C"/>
    <w:lvl w:ilvl="0" w:tplc="58A41C22">
      <w:start w:val="8"/>
      <w:numFmt w:val="taiwaneseCountingThousand"/>
      <w:lvlText w:val="%1、"/>
      <w:lvlJc w:val="left"/>
      <w:pPr>
        <w:ind w:left="720" w:hanging="72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630404"/>
    <w:multiLevelType w:val="hybridMultilevel"/>
    <w:tmpl w:val="29DAE180"/>
    <w:lvl w:ilvl="0" w:tplc="5FC0D19A">
      <w:start w:val="4"/>
      <w:numFmt w:val="taiwaneseCountingThousand"/>
      <w:lvlText w:val="%1、"/>
      <w:lvlJc w:val="left"/>
      <w:pPr>
        <w:tabs>
          <w:tab w:val="num" w:pos="805"/>
        </w:tabs>
        <w:ind w:left="805" w:hanging="645"/>
      </w:pPr>
      <w:rPr>
        <w:rFonts w:hint="eastAsia"/>
      </w:rPr>
    </w:lvl>
    <w:lvl w:ilvl="1" w:tplc="04090001">
      <w:start w:val="1"/>
      <w:numFmt w:val="bullet"/>
      <w:lvlText w:val=""/>
      <w:lvlJc w:val="left"/>
      <w:pPr>
        <w:tabs>
          <w:tab w:val="num" w:pos="952"/>
        </w:tabs>
        <w:ind w:left="952" w:hanging="480"/>
      </w:pPr>
      <w:rPr>
        <w:rFonts w:ascii="Wingdings" w:hAnsi="Wingdings" w:hint="default"/>
      </w:rPr>
    </w:lvl>
    <w:lvl w:ilvl="2" w:tplc="9DE6055E">
      <w:start w:val="1"/>
      <w:numFmt w:val="decimal"/>
      <w:lvlText w:val="%3."/>
      <w:lvlJc w:val="left"/>
      <w:pPr>
        <w:tabs>
          <w:tab w:val="num" w:pos="1312"/>
        </w:tabs>
        <w:ind w:left="1312" w:hanging="360"/>
      </w:pPr>
      <w:rPr>
        <w:rFonts w:hint="default"/>
      </w:rPr>
    </w:lvl>
    <w:lvl w:ilvl="3" w:tplc="0409000F" w:tentative="1">
      <w:start w:val="1"/>
      <w:numFmt w:val="decimal"/>
      <w:lvlText w:val="%4."/>
      <w:lvlJc w:val="left"/>
      <w:pPr>
        <w:tabs>
          <w:tab w:val="num" w:pos="1912"/>
        </w:tabs>
        <w:ind w:left="1912" w:hanging="480"/>
      </w:pPr>
    </w:lvl>
    <w:lvl w:ilvl="4" w:tplc="04090019" w:tentative="1">
      <w:start w:val="1"/>
      <w:numFmt w:val="ideographTraditional"/>
      <w:lvlText w:val="%5、"/>
      <w:lvlJc w:val="left"/>
      <w:pPr>
        <w:tabs>
          <w:tab w:val="num" w:pos="2392"/>
        </w:tabs>
        <w:ind w:left="2392" w:hanging="480"/>
      </w:pPr>
    </w:lvl>
    <w:lvl w:ilvl="5" w:tplc="0409001B" w:tentative="1">
      <w:start w:val="1"/>
      <w:numFmt w:val="lowerRoman"/>
      <w:lvlText w:val="%6."/>
      <w:lvlJc w:val="right"/>
      <w:pPr>
        <w:tabs>
          <w:tab w:val="num" w:pos="2872"/>
        </w:tabs>
        <w:ind w:left="2872" w:hanging="480"/>
      </w:pPr>
    </w:lvl>
    <w:lvl w:ilvl="6" w:tplc="0409000F" w:tentative="1">
      <w:start w:val="1"/>
      <w:numFmt w:val="decimal"/>
      <w:lvlText w:val="%7."/>
      <w:lvlJc w:val="left"/>
      <w:pPr>
        <w:tabs>
          <w:tab w:val="num" w:pos="3352"/>
        </w:tabs>
        <w:ind w:left="3352" w:hanging="480"/>
      </w:pPr>
    </w:lvl>
    <w:lvl w:ilvl="7" w:tplc="04090019" w:tentative="1">
      <w:start w:val="1"/>
      <w:numFmt w:val="ideographTraditional"/>
      <w:lvlText w:val="%8、"/>
      <w:lvlJc w:val="left"/>
      <w:pPr>
        <w:tabs>
          <w:tab w:val="num" w:pos="3832"/>
        </w:tabs>
        <w:ind w:left="3832" w:hanging="480"/>
      </w:pPr>
    </w:lvl>
    <w:lvl w:ilvl="8" w:tplc="0409001B" w:tentative="1">
      <w:start w:val="1"/>
      <w:numFmt w:val="lowerRoman"/>
      <w:lvlText w:val="%9."/>
      <w:lvlJc w:val="right"/>
      <w:pPr>
        <w:tabs>
          <w:tab w:val="num" w:pos="4312"/>
        </w:tabs>
        <w:ind w:left="4312" w:hanging="480"/>
      </w:pPr>
    </w:lvl>
  </w:abstractNum>
  <w:abstractNum w:abstractNumId="20" w15:restartNumberingAfterBreak="0">
    <w:nsid w:val="49E05719"/>
    <w:multiLevelType w:val="multilevel"/>
    <w:tmpl w:val="25EE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54EFD"/>
    <w:multiLevelType w:val="hybridMultilevel"/>
    <w:tmpl w:val="F8C4263A"/>
    <w:lvl w:ilvl="0" w:tplc="B1C0BFD6">
      <w:start w:val="1"/>
      <w:numFmt w:val="taiwaneseCountingThousand"/>
      <w:lvlText w:val="(%1)"/>
      <w:lvlJc w:val="left"/>
      <w:pPr>
        <w:ind w:left="1525" w:hanging="720"/>
      </w:pPr>
      <w:rPr>
        <w:rFonts w:hint="default"/>
      </w:rPr>
    </w:lvl>
    <w:lvl w:ilvl="1" w:tplc="04090019" w:tentative="1">
      <w:start w:val="1"/>
      <w:numFmt w:val="ideographTraditional"/>
      <w:lvlText w:val="%2、"/>
      <w:lvlJc w:val="left"/>
      <w:pPr>
        <w:ind w:left="1765" w:hanging="480"/>
      </w:pPr>
    </w:lvl>
    <w:lvl w:ilvl="2" w:tplc="0409001B" w:tentative="1">
      <w:start w:val="1"/>
      <w:numFmt w:val="lowerRoman"/>
      <w:lvlText w:val="%3."/>
      <w:lvlJc w:val="right"/>
      <w:pPr>
        <w:ind w:left="2245" w:hanging="480"/>
      </w:pPr>
    </w:lvl>
    <w:lvl w:ilvl="3" w:tplc="0409000F" w:tentative="1">
      <w:start w:val="1"/>
      <w:numFmt w:val="decimal"/>
      <w:lvlText w:val="%4."/>
      <w:lvlJc w:val="left"/>
      <w:pPr>
        <w:ind w:left="2725" w:hanging="480"/>
      </w:pPr>
    </w:lvl>
    <w:lvl w:ilvl="4" w:tplc="04090019" w:tentative="1">
      <w:start w:val="1"/>
      <w:numFmt w:val="ideographTraditional"/>
      <w:lvlText w:val="%5、"/>
      <w:lvlJc w:val="left"/>
      <w:pPr>
        <w:ind w:left="3205" w:hanging="480"/>
      </w:pPr>
    </w:lvl>
    <w:lvl w:ilvl="5" w:tplc="0409001B" w:tentative="1">
      <w:start w:val="1"/>
      <w:numFmt w:val="lowerRoman"/>
      <w:lvlText w:val="%6."/>
      <w:lvlJc w:val="right"/>
      <w:pPr>
        <w:ind w:left="3685" w:hanging="480"/>
      </w:pPr>
    </w:lvl>
    <w:lvl w:ilvl="6" w:tplc="0409000F" w:tentative="1">
      <w:start w:val="1"/>
      <w:numFmt w:val="decimal"/>
      <w:lvlText w:val="%7."/>
      <w:lvlJc w:val="left"/>
      <w:pPr>
        <w:ind w:left="4165" w:hanging="480"/>
      </w:pPr>
    </w:lvl>
    <w:lvl w:ilvl="7" w:tplc="04090019" w:tentative="1">
      <w:start w:val="1"/>
      <w:numFmt w:val="ideographTraditional"/>
      <w:lvlText w:val="%8、"/>
      <w:lvlJc w:val="left"/>
      <w:pPr>
        <w:ind w:left="4645" w:hanging="480"/>
      </w:pPr>
    </w:lvl>
    <w:lvl w:ilvl="8" w:tplc="0409001B" w:tentative="1">
      <w:start w:val="1"/>
      <w:numFmt w:val="lowerRoman"/>
      <w:lvlText w:val="%9."/>
      <w:lvlJc w:val="right"/>
      <w:pPr>
        <w:ind w:left="5125" w:hanging="480"/>
      </w:pPr>
    </w:lvl>
  </w:abstractNum>
  <w:abstractNum w:abstractNumId="22" w15:restartNumberingAfterBreak="0">
    <w:nsid w:val="4F681BBC"/>
    <w:multiLevelType w:val="multilevel"/>
    <w:tmpl w:val="55C4D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4742BA"/>
    <w:multiLevelType w:val="hybridMultilevel"/>
    <w:tmpl w:val="F00EE1E4"/>
    <w:lvl w:ilvl="0" w:tplc="9DF2EE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B6552E"/>
    <w:multiLevelType w:val="hybridMultilevel"/>
    <w:tmpl w:val="11DA4934"/>
    <w:lvl w:ilvl="0" w:tplc="2556DE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7F67E9"/>
    <w:multiLevelType w:val="singleLevel"/>
    <w:tmpl w:val="69D211D6"/>
    <w:lvl w:ilvl="0">
      <w:start w:val="1"/>
      <w:numFmt w:val="decimal"/>
      <w:lvlText w:val="%1."/>
      <w:lvlJc w:val="left"/>
      <w:pPr>
        <w:tabs>
          <w:tab w:val="num" w:pos="425"/>
        </w:tabs>
        <w:ind w:left="425" w:hanging="425"/>
      </w:pPr>
      <w:rPr>
        <w:rFonts w:ascii="標楷體" w:eastAsia="標楷體" w:hAnsi="標楷體"/>
      </w:rPr>
    </w:lvl>
  </w:abstractNum>
  <w:abstractNum w:abstractNumId="26" w15:restartNumberingAfterBreak="0">
    <w:nsid w:val="560553B1"/>
    <w:multiLevelType w:val="hybridMultilevel"/>
    <w:tmpl w:val="BCAE119A"/>
    <w:lvl w:ilvl="0" w:tplc="9BC09B9A">
      <w:start w:val="1"/>
      <w:numFmt w:val="decimal"/>
      <w:lvlText w:val="%1."/>
      <w:lvlJc w:val="left"/>
      <w:pPr>
        <w:tabs>
          <w:tab w:val="num" w:pos="480"/>
        </w:tabs>
        <w:ind w:left="480" w:hanging="480"/>
      </w:pPr>
      <w:rPr>
        <w:rFonts w:ascii="標楷體" w:eastAsia="標楷體" w:hAnsi="標楷體"/>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57437192"/>
    <w:multiLevelType w:val="hybridMultilevel"/>
    <w:tmpl w:val="1EB68DB8"/>
    <w:lvl w:ilvl="0" w:tplc="A0660402">
      <w:start w:val="1"/>
      <w:numFmt w:val="decimal"/>
      <w:lvlText w:val="%1."/>
      <w:lvlJc w:val="left"/>
      <w:pPr>
        <w:tabs>
          <w:tab w:val="num" w:pos="480"/>
        </w:tabs>
        <w:ind w:left="480" w:hanging="480"/>
      </w:pPr>
      <w:rPr>
        <w:rFonts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5CBA2422"/>
    <w:multiLevelType w:val="hybridMultilevel"/>
    <w:tmpl w:val="8F7CFF4A"/>
    <w:lvl w:ilvl="0" w:tplc="0382FEDA">
      <w:start w:val="2"/>
      <w:numFmt w:val="decimal"/>
      <w:lvlText w:val="1.%1"/>
      <w:lvlJc w:val="left"/>
      <w:pPr>
        <w:ind w:left="480" w:hanging="480"/>
      </w:pPr>
      <w:rPr>
        <w:rFonts w:ascii="Times New Roman" w:hAnsi="Times New Roman" w:cs="Times New Roman" w:hint="default"/>
        <w:i w:val="0"/>
      </w:rPr>
    </w:lvl>
    <w:lvl w:ilvl="1" w:tplc="7514049C">
      <w:numFmt w:val="bullet"/>
      <w:lvlText w:val="□"/>
      <w:lvlJc w:val="left"/>
      <w:pPr>
        <w:ind w:left="840" w:hanging="360"/>
      </w:pPr>
      <w:rPr>
        <w:rFonts w:ascii="標楷體" w:eastAsia="標楷體" w:hAnsi="標楷體" w:cs="Courier New"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160675C"/>
    <w:multiLevelType w:val="multilevel"/>
    <w:tmpl w:val="1A3E4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6864B6"/>
    <w:multiLevelType w:val="multilevel"/>
    <w:tmpl w:val="BD86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31243"/>
    <w:multiLevelType w:val="multilevel"/>
    <w:tmpl w:val="6FFCB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72039"/>
    <w:multiLevelType w:val="hybridMultilevel"/>
    <w:tmpl w:val="A3986DE6"/>
    <w:lvl w:ilvl="0" w:tplc="C2DC0480">
      <w:start w:val="1"/>
      <w:numFmt w:val="decimal"/>
      <w:lvlText w:val="%1."/>
      <w:lvlJc w:val="left"/>
      <w:pPr>
        <w:tabs>
          <w:tab w:val="num" w:pos="841"/>
        </w:tabs>
        <w:ind w:left="841"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43B4844"/>
    <w:multiLevelType w:val="hybridMultilevel"/>
    <w:tmpl w:val="00A28DA2"/>
    <w:lvl w:ilvl="0" w:tplc="2D846DFE">
      <w:start w:val="1"/>
      <w:numFmt w:val="decimal"/>
      <w:lvlText w:val="%1."/>
      <w:lvlJc w:val="left"/>
      <w:pPr>
        <w:ind w:left="1790" w:hanging="360"/>
      </w:pPr>
      <w:rPr>
        <w:rFonts w:hint="eastAsia"/>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34" w15:restartNumberingAfterBreak="0">
    <w:nsid w:val="791B61AB"/>
    <w:multiLevelType w:val="multilevel"/>
    <w:tmpl w:val="2A0432CC"/>
    <w:lvl w:ilvl="0">
      <w:start w:val="5"/>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5" w15:restartNumberingAfterBreak="0">
    <w:nsid w:val="7C302301"/>
    <w:multiLevelType w:val="multilevel"/>
    <w:tmpl w:val="2A0432CC"/>
    <w:lvl w:ilvl="0">
      <w:start w:val="5"/>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36" w15:restartNumberingAfterBreak="0">
    <w:nsid w:val="7E7A639F"/>
    <w:multiLevelType w:val="hybridMultilevel"/>
    <w:tmpl w:val="03ECF064"/>
    <w:lvl w:ilvl="0" w:tplc="C2DC0480">
      <w:start w:val="1"/>
      <w:numFmt w:val="decimal"/>
      <w:lvlText w:val="%1."/>
      <w:lvlJc w:val="left"/>
      <w:pPr>
        <w:tabs>
          <w:tab w:val="num" w:pos="841"/>
        </w:tabs>
        <w:ind w:left="841" w:hanging="360"/>
      </w:pPr>
      <w:rPr>
        <w:rFonts w:hint="default"/>
      </w:rPr>
    </w:lvl>
    <w:lvl w:ilvl="1" w:tplc="04090019">
      <w:start w:val="1"/>
      <w:numFmt w:val="ideographTraditional"/>
      <w:lvlText w:val="%2、"/>
      <w:lvlJc w:val="left"/>
      <w:pPr>
        <w:tabs>
          <w:tab w:val="num" w:pos="1441"/>
        </w:tabs>
        <w:ind w:left="1441" w:hanging="480"/>
      </w:pPr>
    </w:lvl>
    <w:lvl w:ilvl="2" w:tplc="0409001B" w:tentative="1">
      <w:start w:val="1"/>
      <w:numFmt w:val="lowerRoman"/>
      <w:lvlText w:val="%3."/>
      <w:lvlJc w:val="right"/>
      <w:pPr>
        <w:tabs>
          <w:tab w:val="num" w:pos="1921"/>
        </w:tabs>
        <w:ind w:left="1921" w:hanging="480"/>
      </w:pPr>
    </w:lvl>
    <w:lvl w:ilvl="3" w:tplc="0409000F" w:tentative="1">
      <w:start w:val="1"/>
      <w:numFmt w:val="decimal"/>
      <w:lvlText w:val="%4."/>
      <w:lvlJc w:val="left"/>
      <w:pPr>
        <w:tabs>
          <w:tab w:val="num" w:pos="2401"/>
        </w:tabs>
        <w:ind w:left="2401" w:hanging="480"/>
      </w:pPr>
    </w:lvl>
    <w:lvl w:ilvl="4" w:tplc="04090019" w:tentative="1">
      <w:start w:val="1"/>
      <w:numFmt w:val="ideographTraditional"/>
      <w:lvlText w:val="%5、"/>
      <w:lvlJc w:val="left"/>
      <w:pPr>
        <w:tabs>
          <w:tab w:val="num" w:pos="2881"/>
        </w:tabs>
        <w:ind w:left="2881" w:hanging="480"/>
      </w:pPr>
    </w:lvl>
    <w:lvl w:ilvl="5" w:tplc="0409001B" w:tentative="1">
      <w:start w:val="1"/>
      <w:numFmt w:val="lowerRoman"/>
      <w:lvlText w:val="%6."/>
      <w:lvlJc w:val="right"/>
      <w:pPr>
        <w:tabs>
          <w:tab w:val="num" w:pos="3361"/>
        </w:tabs>
        <w:ind w:left="3361" w:hanging="480"/>
      </w:pPr>
    </w:lvl>
    <w:lvl w:ilvl="6" w:tplc="0409000F" w:tentative="1">
      <w:start w:val="1"/>
      <w:numFmt w:val="decimal"/>
      <w:lvlText w:val="%7."/>
      <w:lvlJc w:val="left"/>
      <w:pPr>
        <w:tabs>
          <w:tab w:val="num" w:pos="3841"/>
        </w:tabs>
        <w:ind w:left="3841" w:hanging="480"/>
      </w:pPr>
    </w:lvl>
    <w:lvl w:ilvl="7" w:tplc="04090019" w:tentative="1">
      <w:start w:val="1"/>
      <w:numFmt w:val="ideographTraditional"/>
      <w:lvlText w:val="%8、"/>
      <w:lvlJc w:val="left"/>
      <w:pPr>
        <w:tabs>
          <w:tab w:val="num" w:pos="4321"/>
        </w:tabs>
        <w:ind w:left="4321" w:hanging="480"/>
      </w:pPr>
    </w:lvl>
    <w:lvl w:ilvl="8" w:tplc="0409001B" w:tentative="1">
      <w:start w:val="1"/>
      <w:numFmt w:val="lowerRoman"/>
      <w:lvlText w:val="%9."/>
      <w:lvlJc w:val="right"/>
      <w:pPr>
        <w:tabs>
          <w:tab w:val="num" w:pos="4801"/>
        </w:tabs>
        <w:ind w:left="4801" w:hanging="480"/>
      </w:pPr>
    </w:lvl>
  </w:abstractNum>
  <w:num w:numId="1" w16cid:durableId="520629118">
    <w:abstractNumId w:val="3"/>
  </w:num>
  <w:num w:numId="2" w16cid:durableId="690491370">
    <w:abstractNumId w:val="6"/>
  </w:num>
  <w:num w:numId="3" w16cid:durableId="689066272">
    <w:abstractNumId w:val="25"/>
  </w:num>
  <w:num w:numId="4" w16cid:durableId="230043178">
    <w:abstractNumId w:val="27"/>
  </w:num>
  <w:num w:numId="5" w16cid:durableId="1344166735">
    <w:abstractNumId w:val="26"/>
  </w:num>
  <w:num w:numId="6" w16cid:durableId="666523588">
    <w:abstractNumId w:val="7"/>
  </w:num>
  <w:num w:numId="7" w16cid:durableId="1402634100">
    <w:abstractNumId w:val="36"/>
  </w:num>
  <w:num w:numId="8" w16cid:durableId="1271356868">
    <w:abstractNumId w:val="32"/>
  </w:num>
  <w:num w:numId="9" w16cid:durableId="2083209060">
    <w:abstractNumId w:val="9"/>
  </w:num>
  <w:num w:numId="10" w16cid:durableId="545412657">
    <w:abstractNumId w:val="2"/>
  </w:num>
  <w:num w:numId="11" w16cid:durableId="1615403633">
    <w:abstractNumId w:val="19"/>
  </w:num>
  <w:num w:numId="12" w16cid:durableId="573586389">
    <w:abstractNumId w:val="11"/>
  </w:num>
  <w:num w:numId="13" w16cid:durableId="593779481">
    <w:abstractNumId w:val="33"/>
  </w:num>
  <w:num w:numId="14" w16cid:durableId="85930846">
    <w:abstractNumId w:val="18"/>
  </w:num>
  <w:num w:numId="15" w16cid:durableId="1473252188">
    <w:abstractNumId w:val="1"/>
  </w:num>
  <w:num w:numId="16" w16cid:durableId="1993489005">
    <w:abstractNumId w:val="12"/>
  </w:num>
  <w:num w:numId="17" w16cid:durableId="346761126">
    <w:abstractNumId w:val="23"/>
  </w:num>
  <w:num w:numId="18" w16cid:durableId="1464226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2549175">
    <w:abstractNumId w:val="6"/>
    <w:lvlOverride w:ilvl="0">
      <w:startOverride w:val="1"/>
    </w:lvlOverride>
  </w:num>
  <w:num w:numId="20" w16cid:durableId="11284704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6342621">
    <w:abstractNumId w:val="4"/>
  </w:num>
  <w:num w:numId="22" w16cid:durableId="154031954">
    <w:abstractNumId w:val="17"/>
  </w:num>
  <w:num w:numId="23" w16cid:durableId="594168315">
    <w:abstractNumId w:val="21"/>
  </w:num>
  <w:num w:numId="24" w16cid:durableId="19183967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2072793">
    <w:abstractNumId w:val="2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1442774">
    <w:abstractNumId w:val="15"/>
  </w:num>
  <w:num w:numId="27" w16cid:durableId="1855729119">
    <w:abstractNumId w:val="31"/>
  </w:num>
  <w:num w:numId="28" w16cid:durableId="453795587">
    <w:abstractNumId w:val="8"/>
  </w:num>
  <w:num w:numId="29" w16cid:durableId="866599175">
    <w:abstractNumId w:val="2"/>
  </w:num>
  <w:num w:numId="30" w16cid:durableId="1660693292">
    <w:abstractNumId w:val="2"/>
  </w:num>
  <w:num w:numId="31" w16cid:durableId="941763299">
    <w:abstractNumId w:val="2"/>
  </w:num>
  <w:num w:numId="32" w16cid:durableId="1201360082">
    <w:abstractNumId w:val="2"/>
  </w:num>
  <w:num w:numId="33" w16cid:durableId="1410270743">
    <w:abstractNumId w:val="2"/>
  </w:num>
  <w:num w:numId="34" w16cid:durableId="297999126">
    <w:abstractNumId w:val="2"/>
  </w:num>
  <w:num w:numId="35" w16cid:durableId="1612591062">
    <w:abstractNumId w:val="2"/>
  </w:num>
  <w:num w:numId="36" w16cid:durableId="1667517458">
    <w:abstractNumId w:val="2"/>
  </w:num>
  <w:num w:numId="37" w16cid:durableId="1601599384">
    <w:abstractNumId w:val="29"/>
  </w:num>
  <w:num w:numId="38" w16cid:durableId="866062774">
    <w:abstractNumId w:val="20"/>
  </w:num>
  <w:num w:numId="39" w16cid:durableId="1049063277">
    <w:abstractNumId w:val="16"/>
  </w:num>
  <w:num w:numId="40" w16cid:durableId="1768115322">
    <w:abstractNumId w:val="30"/>
  </w:num>
  <w:num w:numId="41" w16cid:durableId="348142009">
    <w:abstractNumId w:val="14"/>
  </w:num>
  <w:num w:numId="42" w16cid:durableId="168760509">
    <w:abstractNumId w:val="2"/>
  </w:num>
  <w:num w:numId="43" w16cid:durableId="1877043639">
    <w:abstractNumId w:val="10"/>
  </w:num>
  <w:num w:numId="44" w16cid:durableId="629215358">
    <w:abstractNumId w:val="0"/>
  </w:num>
  <w:num w:numId="45" w16cid:durableId="1220172116">
    <w:abstractNumId w:val="13"/>
  </w:num>
  <w:num w:numId="46" w16cid:durableId="2140955701">
    <w:abstractNumId w:val="24"/>
  </w:num>
  <w:num w:numId="47" w16cid:durableId="2034186098">
    <w:abstractNumId w:val="22"/>
  </w:num>
  <w:num w:numId="48" w16cid:durableId="230967613">
    <w:abstractNumId w:val="35"/>
  </w:num>
  <w:num w:numId="49" w16cid:durableId="1639535290">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DB"/>
    <w:rsid w:val="00001137"/>
    <w:rsid w:val="000045C7"/>
    <w:rsid w:val="00006163"/>
    <w:rsid w:val="000063C7"/>
    <w:rsid w:val="0000683C"/>
    <w:rsid w:val="00007129"/>
    <w:rsid w:val="00010710"/>
    <w:rsid w:val="000107FD"/>
    <w:rsid w:val="00010D94"/>
    <w:rsid w:val="00011A3C"/>
    <w:rsid w:val="00011E8C"/>
    <w:rsid w:val="00012689"/>
    <w:rsid w:val="00013DFF"/>
    <w:rsid w:val="0001535C"/>
    <w:rsid w:val="00021821"/>
    <w:rsid w:val="00023875"/>
    <w:rsid w:val="00024150"/>
    <w:rsid w:val="00024C30"/>
    <w:rsid w:val="00026507"/>
    <w:rsid w:val="0002714B"/>
    <w:rsid w:val="000275D6"/>
    <w:rsid w:val="0003079C"/>
    <w:rsid w:val="00031C51"/>
    <w:rsid w:val="00031FD9"/>
    <w:rsid w:val="00037CD0"/>
    <w:rsid w:val="0004181C"/>
    <w:rsid w:val="00041D48"/>
    <w:rsid w:val="00042804"/>
    <w:rsid w:val="00042B32"/>
    <w:rsid w:val="00043A58"/>
    <w:rsid w:val="00046233"/>
    <w:rsid w:val="000464F8"/>
    <w:rsid w:val="000508A7"/>
    <w:rsid w:val="000516DC"/>
    <w:rsid w:val="00056295"/>
    <w:rsid w:val="0005741C"/>
    <w:rsid w:val="000634D5"/>
    <w:rsid w:val="00073E55"/>
    <w:rsid w:val="000748F3"/>
    <w:rsid w:val="00074E60"/>
    <w:rsid w:val="000757F2"/>
    <w:rsid w:val="000757FF"/>
    <w:rsid w:val="000809D5"/>
    <w:rsid w:val="0008188C"/>
    <w:rsid w:val="00083783"/>
    <w:rsid w:val="00083F52"/>
    <w:rsid w:val="00083F78"/>
    <w:rsid w:val="00084054"/>
    <w:rsid w:val="00087F92"/>
    <w:rsid w:val="00091D1E"/>
    <w:rsid w:val="00093FED"/>
    <w:rsid w:val="00094285"/>
    <w:rsid w:val="00095F66"/>
    <w:rsid w:val="00096295"/>
    <w:rsid w:val="000970D3"/>
    <w:rsid w:val="0009711D"/>
    <w:rsid w:val="000974F3"/>
    <w:rsid w:val="000A01EC"/>
    <w:rsid w:val="000A4BCC"/>
    <w:rsid w:val="000A6B7C"/>
    <w:rsid w:val="000B5F6E"/>
    <w:rsid w:val="000C00DC"/>
    <w:rsid w:val="000C2655"/>
    <w:rsid w:val="000C532F"/>
    <w:rsid w:val="000C5CF1"/>
    <w:rsid w:val="000D1B65"/>
    <w:rsid w:val="000D32BA"/>
    <w:rsid w:val="000D3C53"/>
    <w:rsid w:val="000D4E4C"/>
    <w:rsid w:val="000E0197"/>
    <w:rsid w:val="000E39C2"/>
    <w:rsid w:val="000E4003"/>
    <w:rsid w:val="000E4E66"/>
    <w:rsid w:val="000E5487"/>
    <w:rsid w:val="000F0E71"/>
    <w:rsid w:val="000F13D2"/>
    <w:rsid w:val="000F163F"/>
    <w:rsid w:val="000F2E5A"/>
    <w:rsid w:val="000F305E"/>
    <w:rsid w:val="000F5087"/>
    <w:rsid w:val="000F50AC"/>
    <w:rsid w:val="000F6BBA"/>
    <w:rsid w:val="000F776C"/>
    <w:rsid w:val="0010060B"/>
    <w:rsid w:val="00101D17"/>
    <w:rsid w:val="00101F8D"/>
    <w:rsid w:val="00102D0A"/>
    <w:rsid w:val="0010350E"/>
    <w:rsid w:val="001038C6"/>
    <w:rsid w:val="00103F53"/>
    <w:rsid w:val="00104B70"/>
    <w:rsid w:val="001075B8"/>
    <w:rsid w:val="00110EC1"/>
    <w:rsid w:val="00111186"/>
    <w:rsid w:val="00112FFC"/>
    <w:rsid w:val="00113998"/>
    <w:rsid w:val="00113FA6"/>
    <w:rsid w:val="001163B1"/>
    <w:rsid w:val="00117585"/>
    <w:rsid w:val="00121BED"/>
    <w:rsid w:val="001222B7"/>
    <w:rsid w:val="001225AE"/>
    <w:rsid w:val="001239AF"/>
    <w:rsid w:val="00123C2C"/>
    <w:rsid w:val="0012541C"/>
    <w:rsid w:val="00126555"/>
    <w:rsid w:val="001265BB"/>
    <w:rsid w:val="00126B33"/>
    <w:rsid w:val="001307E1"/>
    <w:rsid w:val="001335C7"/>
    <w:rsid w:val="00134BAE"/>
    <w:rsid w:val="0013646A"/>
    <w:rsid w:val="0013705E"/>
    <w:rsid w:val="00142E74"/>
    <w:rsid w:val="001436B3"/>
    <w:rsid w:val="00143CB4"/>
    <w:rsid w:val="00145F71"/>
    <w:rsid w:val="001504C9"/>
    <w:rsid w:val="00151E11"/>
    <w:rsid w:val="00152361"/>
    <w:rsid w:val="00155D27"/>
    <w:rsid w:val="00156430"/>
    <w:rsid w:val="00157AB4"/>
    <w:rsid w:val="00161574"/>
    <w:rsid w:val="00161E3A"/>
    <w:rsid w:val="00162C29"/>
    <w:rsid w:val="001633D4"/>
    <w:rsid w:val="0016488F"/>
    <w:rsid w:val="00164F76"/>
    <w:rsid w:val="00165D90"/>
    <w:rsid w:val="00165E5A"/>
    <w:rsid w:val="00166D07"/>
    <w:rsid w:val="001671A6"/>
    <w:rsid w:val="00174724"/>
    <w:rsid w:val="001766F4"/>
    <w:rsid w:val="0017707B"/>
    <w:rsid w:val="0018064B"/>
    <w:rsid w:val="001831FA"/>
    <w:rsid w:val="001836BC"/>
    <w:rsid w:val="00183D16"/>
    <w:rsid w:val="0018545E"/>
    <w:rsid w:val="0019138B"/>
    <w:rsid w:val="00193BAF"/>
    <w:rsid w:val="00196463"/>
    <w:rsid w:val="00197B3A"/>
    <w:rsid w:val="00197EC9"/>
    <w:rsid w:val="001A1504"/>
    <w:rsid w:val="001A1804"/>
    <w:rsid w:val="001A289E"/>
    <w:rsid w:val="001A2976"/>
    <w:rsid w:val="001A3C95"/>
    <w:rsid w:val="001A52FA"/>
    <w:rsid w:val="001B01F8"/>
    <w:rsid w:val="001B0A22"/>
    <w:rsid w:val="001B1E67"/>
    <w:rsid w:val="001B3008"/>
    <w:rsid w:val="001B3890"/>
    <w:rsid w:val="001B52BB"/>
    <w:rsid w:val="001C4119"/>
    <w:rsid w:val="001C658A"/>
    <w:rsid w:val="001D5EBA"/>
    <w:rsid w:val="001D6C3D"/>
    <w:rsid w:val="001E356E"/>
    <w:rsid w:val="001E39AE"/>
    <w:rsid w:val="001E40F1"/>
    <w:rsid w:val="001E4E20"/>
    <w:rsid w:val="001E6786"/>
    <w:rsid w:val="001E79D3"/>
    <w:rsid w:val="001F0B48"/>
    <w:rsid w:val="001F0EFC"/>
    <w:rsid w:val="001F1297"/>
    <w:rsid w:val="001F2B50"/>
    <w:rsid w:val="001F34F2"/>
    <w:rsid w:val="001F4CA3"/>
    <w:rsid w:val="001F63B2"/>
    <w:rsid w:val="00205EC8"/>
    <w:rsid w:val="0020710E"/>
    <w:rsid w:val="0021005C"/>
    <w:rsid w:val="0021018F"/>
    <w:rsid w:val="00210214"/>
    <w:rsid w:val="00212AC9"/>
    <w:rsid w:val="00213A3D"/>
    <w:rsid w:val="00214216"/>
    <w:rsid w:val="0021550F"/>
    <w:rsid w:val="0021732C"/>
    <w:rsid w:val="00225A61"/>
    <w:rsid w:val="00226DA7"/>
    <w:rsid w:val="00226FA7"/>
    <w:rsid w:val="00233E4B"/>
    <w:rsid w:val="002342BB"/>
    <w:rsid w:val="002343F2"/>
    <w:rsid w:val="002346AA"/>
    <w:rsid w:val="00235254"/>
    <w:rsid w:val="002353A5"/>
    <w:rsid w:val="00246D11"/>
    <w:rsid w:val="00250267"/>
    <w:rsid w:val="00257641"/>
    <w:rsid w:val="00257964"/>
    <w:rsid w:val="00257D9B"/>
    <w:rsid w:val="00260FAD"/>
    <w:rsid w:val="00261FC7"/>
    <w:rsid w:val="00264C0B"/>
    <w:rsid w:val="00265AC2"/>
    <w:rsid w:val="00265FC4"/>
    <w:rsid w:val="00267B13"/>
    <w:rsid w:val="002723B8"/>
    <w:rsid w:val="002749B5"/>
    <w:rsid w:val="00275087"/>
    <w:rsid w:val="0027629A"/>
    <w:rsid w:val="00277584"/>
    <w:rsid w:val="00277FB6"/>
    <w:rsid w:val="0028124D"/>
    <w:rsid w:val="00281ABC"/>
    <w:rsid w:val="0028276F"/>
    <w:rsid w:val="00282FFC"/>
    <w:rsid w:val="00283E9A"/>
    <w:rsid w:val="00285676"/>
    <w:rsid w:val="00287220"/>
    <w:rsid w:val="002936E3"/>
    <w:rsid w:val="002944CF"/>
    <w:rsid w:val="00294FE2"/>
    <w:rsid w:val="00296B85"/>
    <w:rsid w:val="00297FBD"/>
    <w:rsid w:val="00297FF7"/>
    <w:rsid w:val="002A2A7E"/>
    <w:rsid w:val="002A478A"/>
    <w:rsid w:val="002A6D5F"/>
    <w:rsid w:val="002B04AD"/>
    <w:rsid w:val="002B18EE"/>
    <w:rsid w:val="002B2E3F"/>
    <w:rsid w:val="002B3355"/>
    <w:rsid w:val="002B40C9"/>
    <w:rsid w:val="002B5277"/>
    <w:rsid w:val="002C2B58"/>
    <w:rsid w:val="002C5A44"/>
    <w:rsid w:val="002C75D3"/>
    <w:rsid w:val="002D5748"/>
    <w:rsid w:val="002E00D9"/>
    <w:rsid w:val="002E0586"/>
    <w:rsid w:val="002E255D"/>
    <w:rsid w:val="002E3C0C"/>
    <w:rsid w:val="002F1C5C"/>
    <w:rsid w:val="002F3642"/>
    <w:rsid w:val="002F48F6"/>
    <w:rsid w:val="002F5647"/>
    <w:rsid w:val="002F5732"/>
    <w:rsid w:val="002F6FB6"/>
    <w:rsid w:val="002F76E6"/>
    <w:rsid w:val="00300899"/>
    <w:rsid w:val="00300D58"/>
    <w:rsid w:val="00303D32"/>
    <w:rsid w:val="00305561"/>
    <w:rsid w:val="00306600"/>
    <w:rsid w:val="00306FE1"/>
    <w:rsid w:val="00307E6A"/>
    <w:rsid w:val="003115A4"/>
    <w:rsid w:val="00312217"/>
    <w:rsid w:val="0031290E"/>
    <w:rsid w:val="003143A4"/>
    <w:rsid w:val="0032062C"/>
    <w:rsid w:val="00320DE3"/>
    <w:rsid w:val="00321B7A"/>
    <w:rsid w:val="00321F78"/>
    <w:rsid w:val="0032539E"/>
    <w:rsid w:val="00325E53"/>
    <w:rsid w:val="003262CF"/>
    <w:rsid w:val="003308F1"/>
    <w:rsid w:val="003328CF"/>
    <w:rsid w:val="00333BDF"/>
    <w:rsid w:val="00334166"/>
    <w:rsid w:val="00335382"/>
    <w:rsid w:val="00335B81"/>
    <w:rsid w:val="003376A0"/>
    <w:rsid w:val="00337B12"/>
    <w:rsid w:val="00342A5F"/>
    <w:rsid w:val="003462EA"/>
    <w:rsid w:val="00350D47"/>
    <w:rsid w:val="003518E4"/>
    <w:rsid w:val="00353CDD"/>
    <w:rsid w:val="0035490E"/>
    <w:rsid w:val="00354C7F"/>
    <w:rsid w:val="0035653F"/>
    <w:rsid w:val="00356697"/>
    <w:rsid w:val="00360C07"/>
    <w:rsid w:val="0036165C"/>
    <w:rsid w:val="003627BD"/>
    <w:rsid w:val="00362DA6"/>
    <w:rsid w:val="00363BF9"/>
    <w:rsid w:val="00364BE1"/>
    <w:rsid w:val="00365F1F"/>
    <w:rsid w:val="00365FB4"/>
    <w:rsid w:val="00366A98"/>
    <w:rsid w:val="00367900"/>
    <w:rsid w:val="003679A3"/>
    <w:rsid w:val="0037141E"/>
    <w:rsid w:val="00371A14"/>
    <w:rsid w:val="00373009"/>
    <w:rsid w:val="00373972"/>
    <w:rsid w:val="00374ED0"/>
    <w:rsid w:val="00380A19"/>
    <w:rsid w:val="00382378"/>
    <w:rsid w:val="003841D6"/>
    <w:rsid w:val="00384B24"/>
    <w:rsid w:val="00385545"/>
    <w:rsid w:val="00392945"/>
    <w:rsid w:val="0039368F"/>
    <w:rsid w:val="00396033"/>
    <w:rsid w:val="00396687"/>
    <w:rsid w:val="003A00CF"/>
    <w:rsid w:val="003A1A37"/>
    <w:rsid w:val="003A5A9A"/>
    <w:rsid w:val="003A5ACB"/>
    <w:rsid w:val="003B467E"/>
    <w:rsid w:val="003B5CA2"/>
    <w:rsid w:val="003B64D9"/>
    <w:rsid w:val="003B74B4"/>
    <w:rsid w:val="003B7632"/>
    <w:rsid w:val="003B78FC"/>
    <w:rsid w:val="003C38BC"/>
    <w:rsid w:val="003D133A"/>
    <w:rsid w:val="003D35F8"/>
    <w:rsid w:val="003D3C09"/>
    <w:rsid w:val="003D4C3B"/>
    <w:rsid w:val="003D6053"/>
    <w:rsid w:val="003E2552"/>
    <w:rsid w:val="003E5A54"/>
    <w:rsid w:val="003F09E2"/>
    <w:rsid w:val="003F3A1B"/>
    <w:rsid w:val="003F479A"/>
    <w:rsid w:val="003F4BE4"/>
    <w:rsid w:val="003F5B18"/>
    <w:rsid w:val="003F5D9F"/>
    <w:rsid w:val="003F6343"/>
    <w:rsid w:val="003F6FB5"/>
    <w:rsid w:val="003F6FED"/>
    <w:rsid w:val="004016A6"/>
    <w:rsid w:val="00402F78"/>
    <w:rsid w:val="00406CAC"/>
    <w:rsid w:val="00411B1E"/>
    <w:rsid w:val="004179B2"/>
    <w:rsid w:val="004179D3"/>
    <w:rsid w:val="00422D18"/>
    <w:rsid w:val="0042342A"/>
    <w:rsid w:val="004373DB"/>
    <w:rsid w:val="00441E02"/>
    <w:rsid w:val="004430F4"/>
    <w:rsid w:val="004439F7"/>
    <w:rsid w:val="00443C1C"/>
    <w:rsid w:val="0044464D"/>
    <w:rsid w:val="00445DE4"/>
    <w:rsid w:val="00446413"/>
    <w:rsid w:val="004501F8"/>
    <w:rsid w:val="00452D08"/>
    <w:rsid w:val="00452EC7"/>
    <w:rsid w:val="004547ED"/>
    <w:rsid w:val="00456967"/>
    <w:rsid w:val="00461176"/>
    <w:rsid w:val="00461E21"/>
    <w:rsid w:val="004634B5"/>
    <w:rsid w:val="00463C40"/>
    <w:rsid w:val="00463E0C"/>
    <w:rsid w:val="00473511"/>
    <w:rsid w:val="0047526C"/>
    <w:rsid w:val="00477773"/>
    <w:rsid w:val="004809CC"/>
    <w:rsid w:val="00481F37"/>
    <w:rsid w:val="004827E5"/>
    <w:rsid w:val="004844DE"/>
    <w:rsid w:val="00485074"/>
    <w:rsid w:val="004851DF"/>
    <w:rsid w:val="00486D32"/>
    <w:rsid w:val="00492940"/>
    <w:rsid w:val="00492E3B"/>
    <w:rsid w:val="00494374"/>
    <w:rsid w:val="004954F0"/>
    <w:rsid w:val="0049701C"/>
    <w:rsid w:val="00497D6D"/>
    <w:rsid w:val="004A0993"/>
    <w:rsid w:val="004A0EB9"/>
    <w:rsid w:val="004A3A10"/>
    <w:rsid w:val="004A78E4"/>
    <w:rsid w:val="004B5C33"/>
    <w:rsid w:val="004B75F5"/>
    <w:rsid w:val="004C07D4"/>
    <w:rsid w:val="004C0A6C"/>
    <w:rsid w:val="004C1B2C"/>
    <w:rsid w:val="004C5314"/>
    <w:rsid w:val="004C58E1"/>
    <w:rsid w:val="004C5FCF"/>
    <w:rsid w:val="004D0197"/>
    <w:rsid w:val="004D11B6"/>
    <w:rsid w:val="004D23ED"/>
    <w:rsid w:val="004D3E5B"/>
    <w:rsid w:val="004D44D4"/>
    <w:rsid w:val="004D548C"/>
    <w:rsid w:val="004D66A0"/>
    <w:rsid w:val="004D6786"/>
    <w:rsid w:val="004D679D"/>
    <w:rsid w:val="004D7552"/>
    <w:rsid w:val="004E11E5"/>
    <w:rsid w:val="004E231F"/>
    <w:rsid w:val="004E43FA"/>
    <w:rsid w:val="004E4785"/>
    <w:rsid w:val="004E492D"/>
    <w:rsid w:val="004E4DFD"/>
    <w:rsid w:val="004E5538"/>
    <w:rsid w:val="004E677B"/>
    <w:rsid w:val="004E7351"/>
    <w:rsid w:val="004F5446"/>
    <w:rsid w:val="004F569B"/>
    <w:rsid w:val="005015E3"/>
    <w:rsid w:val="0050172D"/>
    <w:rsid w:val="0050223A"/>
    <w:rsid w:val="00503BB6"/>
    <w:rsid w:val="005052EC"/>
    <w:rsid w:val="0051341E"/>
    <w:rsid w:val="0051553F"/>
    <w:rsid w:val="00516EDC"/>
    <w:rsid w:val="00517A6D"/>
    <w:rsid w:val="00520E03"/>
    <w:rsid w:val="00523AD9"/>
    <w:rsid w:val="005258BE"/>
    <w:rsid w:val="00527F35"/>
    <w:rsid w:val="00530F63"/>
    <w:rsid w:val="005316CE"/>
    <w:rsid w:val="005332E4"/>
    <w:rsid w:val="0053445F"/>
    <w:rsid w:val="00534FD1"/>
    <w:rsid w:val="00536D31"/>
    <w:rsid w:val="005446E9"/>
    <w:rsid w:val="0054615A"/>
    <w:rsid w:val="00547155"/>
    <w:rsid w:val="0055286C"/>
    <w:rsid w:val="00553DE3"/>
    <w:rsid w:val="00555311"/>
    <w:rsid w:val="005663A8"/>
    <w:rsid w:val="00566925"/>
    <w:rsid w:val="005707B9"/>
    <w:rsid w:val="005707E3"/>
    <w:rsid w:val="00573E65"/>
    <w:rsid w:val="0057414F"/>
    <w:rsid w:val="0057520F"/>
    <w:rsid w:val="0058073D"/>
    <w:rsid w:val="00582BF4"/>
    <w:rsid w:val="005838D3"/>
    <w:rsid w:val="00585D31"/>
    <w:rsid w:val="00586B90"/>
    <w:rsid w:val="00587502"/>
    <w:rsid w:val="00591355"/>
    <w:rsid w:val="00593F3E"/>
    <w:rsid w:val="00594828"/>
    <w:rsid w:val="00594B04"/>
    <w:rsid w:val="00594D59"/>
    <w:rsid w:val="00596CF7"/>
    <w:rsid w:val="005A046F"/>
    <w:rsid w:val="005A13A6"/>
    <w:rsid w:val="005A3DB2"/>
    <w:rsid w:val="005A44C9"/>
    <w:rsid w:val="005A70EF"/>
    <w:rsid w:val="005A78CA"/>
    <w:rsid w:val="005B0FA7"/>
    <w:rsid w:val="005B152F"/>
    <w:rsid w:val="005B156B"/>
    <w:rsid w:val="005B379F"/>
    <w:rsid w:val="005B3A1C"/>
    <w:rsid w:val="005B5D3E"/>
    <w:rsid w:val="005B6FB2"/>
    <w:rsid w:val="005B7292"/>
    <w:rsid w:val="005C0AB6"/>
    <w:rsid w:val="005C0DC7"/>
    <w:rsid w:val="005C18D1"/>
    <w:rsid w:val="005C20A4"/>
    <w:rsid w:val="005C4840"/>
    <w:rsid w:val="005C60B3"/>
    <w:rsid w:val="005C63B1"/>
    <w:rsid w:val="005C6714"/>
    <w:rsid w:val="005C7C83"/>
    <w:rsid w:val="005C7E08"/>
    <w:rsid w:val="005D0615"/>
    <w:rsid w:val="005D1848"/>
    <w:rsid w:val="005D6276"/>
    <w:rsid w:val="005D7EB7"/>
    <w:rsid w:val="005D7FD5"/>
    <w:rsid w:val="005E0FFC"/>
    <w:rsid w:val="005E619E"/>
    <w:rsid w:val="005E758F"/>
    <w:rsid w:val="005E7F07"/>
    <w:rsid w:val="005F14EB"/>
    <w:rsid w:val="005F24E4"/>
    <w:rsid w:val="005F2B2F"/>
    <w:rsid w:val="005F349F"/>
    <w:rsid w:val="005F3EEC"/>
    <w:rsid w:val="005F59AE"/>
    <w:rsid w:val="005F7563"/>
    <w:rsid w:val="00601694"/>
    <w:rsid w:val="0060224D"/>
    <w:rsid w:val="006048D2"/>
    <w:rsid w:val="006049A0"/>
    <w:rsid w:val="00605988"/>
    <w:rsid w:val="00610D2A"/>
    <w:rsid w:val="00612B96"/>
    <w:rsid w:val="00612F03"/>
    <w:rsid w:val="00613D0B"/>
    <w:rsid w:val="00614F4D"/>
    <w:rsid w:val="00614F80"/>
    <w:rsid w:val="00617587"/>
    <w:rsid w:val="006178CF"/>
    <w:rsid w:val="00625149"/>
    <w:rsid w:val="00625C10"/>
    <w:rsid w:val="00626C6C"/>
    <w:rsid w:val="00630512"/>
    <w:rsid w:val="00630CB9"/>
    <w:rsid w:val="00630D38"/>
    <w:rsid w:val="00632BA2"/>
    <w:rsid w:val="006335CD"/>
    <w:rsid w:val="006337C9"/>
    <w:rsid w:val="006339C8"/>
    <w:rsid w:val="006356BC"/>
    <w:rsid w:val="00637267"/>
    <w:rsid w:val="00640D5D"/>
    <w:rsid w:val="0064196F"/>
    <w:rsid w:val="00642F76"/>
    <w:rsid w:val="006439B1"/>
    <w:rsid w:val="00645369"/>
    <w:rsid w:val="00646FA0"/>
    <w:rsid w:val="00650968"/>
    <w:rsid w:val="0065139D"/>
    <w:rsid w:val="00651541"/>
    <w:rsid w:val="0065326D"/>
    <w:rsid w:val="00653716"/>
    <w:rsid w:val="00661B9B"/>
    <w:rsid w:val="00661D15"/>
    <w:rsid w:val="00662336"/>
    <w:rsid w:val="00664A65"/>
    <w:rsid w:val="00667EDF"/>
    <w:rsid w:val="006704DA"/>
    <w:rsid w:val="006716FA"/>
    <w:rsid w:val="00674A61"/>
    <w:rsid w:val="00674B6F"/>
    <w:rsid w:val="00682C24"/>
    <w:rsid w:val="0068346D"/>
    <w:rsid w:val="00684CAB"/>
    <w:rsid w:val="00686BA4"/>
    <w:rsid w:val="00687BAA"/>
    <w:rsid w:val="00690648"/>
    <w:rsid w:val="00690FF3"/>
    <w:rsid w:val="00693069"/>
    <w:rsid w:val="00695281"/>
    <w:rsid w:val="006A0F4A"/>
    <w:rsid w:val="006A2FE2"/>
    <w:rsid w:val="006A31A2"/>
    <w:rsid w:val="006A34C5"/>
    <w:rsid w:val="006A35E2"/>
    <w:rsid w:val="006A3A93"/>
    <w:rsid w:val="006A6445"/>
    <w:rsid w:val="006A681A"/>
    <w:rsid w:val="006B4DDA"/>
    <w:rsid w:val="006B636A"/>
    <w:rsid w:val="006C079F"/>
    <w:rsid w:val="006C62BF"/>
    <w:rsid w:val="006C77AE"/>
    <w:rsid w:val="006D28DB"/>
    <w:rsid w:val="006D6110"/>
    <w:rsid w:val="006D650A"/>
    <w:rsid w:val="006D7B36"/>
    <w:rsid w:val="006E0699"/>
    <w:rsid w:val="006E0D74"/>
    <w:rsid w:val="006E1352"/>
    <w:rsid w:val="006E1A81"/>
    <w:rsid w:val="006E2232"/>
    <w:rsid w:val="006E23AD"/>
    <w:rsid w:val="006E23DC"/>
    <w:rsid w:val="006E277B"/>
    <w:rsid w:val="006E2EFB"/>
    <w:rsid w:val="006E3332"/>
    <w:rsid w:val="006E3E0A"/>
    <w:rsid w:val="006E4EAC"/>
    <w:rsid w:val="006E6B49"/>
    <w:rsid w:val="006F02ED"/>
    <w:rsid w:val="006F198F"/>
    <w:rsid w:val="006F2919"/>
    <w:rsid w:val="006F37EB"/>
    <w:rsid w:val="006F3880"/>
    <w:rsid w:val="006F3D2A"/>
    <w:rsid w:val="006F3E68"/>
    <w:rsid w:val="00701B21"/>
    <w:rsid w:val="0070237A"/>
    <w:rsid w:val="0070366C"/>
    <w:rsid w:val="00703964"/>
    <w:rsid w:val="00705DA6"/>
    <w:rsid w:val="00706350"/>
    <w:rsid w:val="007063EE"/>
    <w:rsid w:val="00706D90"/>
    <w:rsid w:val="00706FE1"/>
    <w:rsid w:val="007074E2"/>
    <w:rsid w:val="00707974"/>
    <w:rsid w:val="007108BC"/>
    <w:rsid w:val="00710DE3"/>
    <w:rsid w:val="007111C4"/>
    <w:rsid w:val="00712662"/>
    <w:rsid w:val="007144A5"/>
    <w:rsid w:val="00714FFF"/>
    <w:rsid w:val="00717F72"/>
    <w:rsid w:val="007203B9"/>
    <w:rsid w:val="0072426A"/>
    <w:rsid w:val="00724C03"/>
    <w:rsid w:val="00727168"/>
    <w:rsid w:val="007309D5"/>
    <w:rsid w:val="007334E6"/>
    <w:rsid w:val="007349DB"/>
    <w:rsid w:val="00734E5F"/>
    <w:rsid w:val="00735D95"/>
    <w:rsid w:val="007413DD"/>
    <w:rsid w:val="00742210"/>
    <w:rsid w:val="00742BEB"/>
    <w:rsid w:val="00742DDE"/>
    <w:rsid w:val="00746146"/>
    <w:rsid w:val="00752CCB"/>
    <w:rsid w:val="00756FB1"/>
    <w:rsid w:val="00762B1A"/>
    <w:rsid w:val="00763248"/>
    <w:rsid w:val="007636B7"/>
    <w:rsid w:val="0076484F"/>
    <w:rsid w:val="0076749E"/>
    <w:rsid w:val="0076788F"/>
    <w:rsid w:val="00767DC9"/>
    <w:rsid w:val="00770B51"/>
    <w:rsid w:val="007733B9"/>
    <w:rsid w:val="007741FD"/>
    <w:rsid w:val="00776B3A"/>
    <w:rsid w:val="007774BA"/>
    <w:rsid w:val="00780281"/>
    <w:rsid w:val="00780FE5"/>
    <w:rsid w:val="0078129D"/>
    <w:rsid w:val="0078270E"/>
    <w:rsid w:val="007861E9"/>
    <w:rsid w:val="0078719A"/>
    <w:rsid w:val="00787E5A"/>
    <w:rsid w:val="00793ED4"/>
    <w:rsid w:val="007961BE"/>
    <w:rsid w:val="0079677A"/>
    <w:rsid w:val="00797C86"/>
    <w:rsid w:val="007A0BAF"/>
    <w:rsid w:val="007A2F60"/>
    <w:rsid w:val="007A347E"/>
    <w:rsid w:val="007A5AB9"/>
    <w:rsid w:val="007A5C78"/>
    <w:rsid w:val="007A7BC4"/>
    <w:rsid w:val="007B042A"/>
    <w:rsid w:val="007B0F88"/>
    <w:rsid w:val="007B3CB1"/>
    <w:rsid w:val="007B606F"/>
    <w:rsid w:val="007C0C03"/>
    <w:rsid w:val="007C100F"/>
    <w:rsid w:val="007C1C9C"/>
    <w:rsid w:val="007C4E67"/>
    <w:rsid w:val="007C5448"/>
    <w:rsid w:val="007C56D9"/>
    <w:rsid w:val="007C6031"/>
    <w:rsid w:val="007D346D"/>
    <w:rsid w:val="007D35C1"/>
    <w:rsid w:val="007E0178"/>
    <w:rsid w:val="007E2982"/>
    <w:rsid w:val="007E4D34"/>
    <w:rsid w:val="007E5D4B"/>
    <w:rsid w:val="007E7901"/>
    <w:rsid w:val="007F375D"/>
    <w:rsid w:val="007F39CB"/>
    <w:rsid w:val="007F3C44"/>
    <w:rsid w:val="007F67E9"/>
    <w:rsid w:val="0080164B"/>
    <w:rsid w:val="00803B3F"/>
    <w:rsid w:val="00805A4C"/>
    <w:rsid w:val="008065CF"/>
    <w:rsid w:val="00807732"/>
    <w:rsid w:val="008078CC"/>
    <w:rsid w:val="00811186"/>
    <w:rsid w:val="00817E32"/>
    <w:rsid w:val="008230B1"/>
    <w:rsid w:val="00824387"/>
    <w:rsid w:val="00825F96"/>
    <w:rsid w:val="00826C8A"/>
    <w:rsid w:val="00827094"/>
    <w:rsid w:val="00827161"/>
    <w:rsid w:val="008326B5"/>
    <w:rsid w:val="00832F6C"/>
    <w:rsid w:val="00833CEF"/>
    <w:rsid w:val="00834597"/>
    <w:rsid w:val="008345BA"/>
    <w:rsid w:val="00835BE5"/>
    <w:rsid w:val="00837007"/>
    <w:rsid w:val="0084665B"/>
    <w:rsid w:val="008476F3"/>
    <w:rsid w:val="00855528"/>
    <w:rsid w:val="0086062E"/>
    <w:rsid w:val="00860C10"/>
    <w:rsid w:val="00860F05"/>
    <w:rsid w:val="008610D5"/>
    <w:rsid w:val="00861466"/>
    <w:rsid w:val="00861FC7"/>
    <w:rsid w:val="00862F7B"/>
    <w:rsid w:val="00866858"/>
    <w:rsid w:val="00866E0D"/>
    <w:rsid w:val="008776B9"/>
    <w:rsid w:val="00877976"/>
    <w:rsid w:val="00882865"/>
    <w:rsid w:val="008844D6"/>
    <w:rsid w:val="00885992"/>
    <w:rsid w:val="00885F53"/>
    <w:rsid w:val="00886028"/>
    <w:rsid w:val="00886AFE"/>
    <w:rsid w:val="008909F0"/>
    <w:rsid w:val="00890D50"/>
    <w:rsid w:val="008978B3"/>
    <w:rsid w:val="008A3351"/>
    <w:rsid w:val="008A4961"/>
    <w:rsid w:val="008A5B79"/>
    <w:rsid w:val="008A73C3"/>
    <w:rsid w:val="008A75F8"/>
    <w:rsid w:val="008B08A3"/>
    <w:rsid w:val="008B11B0"/>
    <w:rsid w:val="008B1247"/>
    <w:rsid w:val="008B36FF"/>
    <w:rsid w:val="008B6EE7"/>
    <w:rsid w:val="008B75AD"/>
    <w:rsid w:val="008C36E4"/>
    <w:rsid w:val="008D27A7"/>
    <w:rsid w:val="008D27F2"/>
    <w:rsid w:val="008D3580"/>
    <w:rsid w:val="008D37AE"/>
    <w:rsid w:val="008E1293"/>
    <w:rsid w:val="008E1F02"/>
    <w:rsid w:val="008E5ABD"/>
    <w:rsid w:val="008E5BAB"/>
    <w:rsid w:val="008F2150"/>
    <w:rsid w:val="008F2A14"/>
    <w:rsid w:val="008F41D4"/>
    <w:rsid w:val="008F4AE7"/>
    <w:rsid w:val="008F5876"/>
    <w:rsid w:val="008F6220"/>
    <w:rsid w:val="00900225"/>
    <w:rsid w:val="009002D3"/>
    <w:rsid w:val="00901227"/>
    <w:rsid w:val="00901BB1"/>
    <w:rsid w:val="009043B4"/>
    <w:rsid w:val="00906DFF"/>
    <w:rsid w:val="00907D85"/>
    <w:rsid w:val="009117DA"/>
    <w:rsid w:val="00911958"/>
    <w:rsid w:val="00913153"/>
    <w:rsid w:val="00913DF0"/>
    <w:rsid w:val="00914A4F"/>
    <w:rsid w:val="00921DB5"/>
    <w:rsid w:val="0092221C"/>
    <w:rsid w:val="00923CBD"/>
    <w:rsid w:val="00926F07"/>
    <w:rsid w:val="0092753E"/>
    <w:rsid w:val="00932F31"/>
    <w:rsid w:val="009343B8"/>
    <w:rsid w:val="009354A3"/>
    <w:rsid w:val="009363D4"/>
    <w:rsid w:val="009425DD"/>
    <w:rsid w:val="00943C9D"/>
    <w:rsid w:val="00943D89"/>
    <w:rsid w:val="00946080"/>
    <w:rsid w:val="00946088"/>
    <w:rsid w:val="00946A22"/>
    <w:rsid w:val="00947E01"/>
    <w:rsid w:val="00950018"/>
    <w:rsid w:val="009537FE"/>
    <w:rsid w:val="00956E9E"/>
    <w:rsid w:val="009627AF"/>
    <w:rsid w:val="0096349C"/>
    <w:rsid w:val="0096722F"/>
    <w:rsid w:val="0097074B"/>
    <w:rsid w:val="009707C5"/>
    <w:rsid w:val="00971E32"/>
    <w:rsid w:val="0097266F"/>
    <w:rsid w:val="0097532A"/>
    <w:rsid w:val="00975E36"/>
    <w:rsid w:val="00976103"/>
    <w:rsid w:val="0097712C"/>
    <w:rsid w:val="00980984"/>
    <w:rsid w:val="00980A66"/>
    <w:rsid w:val="00981D4E"/>
    <w:rsid w:val="00984711"/>
    <w:rsid w:val="009853C6"/>
    <w:rsid w:val="009868D8"/>
    <w:rsid w:val="009909F1"/>
    <w:rsid w:val="00991490"/>
    <w:rsid w:val="00994564"/>
    <w:rsid w:val="00995041"/>
    <w:rsid w:val="009957EB"/>
    <w:rsid w:val="00996226"/>
    <w:rsid w:val="009A4287"/>
    <w:rsid w:val="009A52B2"/>
    <w:rsid w:val="009A54A3"/>
    <w:rsid w:val="009A7F92"/>
    <w:rsid w:val="009B087E"/>
    <w:rsid w:val="009B6A4F"/>
    <w:rsid w:val="009B6CE1"/>
    <w:rsid w:val="009B7337"/>
    <w:rsid w:val="009C0E3D"/>
    <w:rsid w:val="009C2DE9"/>
    <w:rsid w:val="009C3197"/>
    <w:rsid w:val="009C3544"/>
    <w:rsid w:val="009C5C8C"/>
    <w:rsid w:val="009C7BAF"/>
    <w:rsid w:val="009D125C"/>
    <w:rsid w:val="009D15D5"/>
    <w:rsid w:val="009D2828"/>
    <w:rsid w:val="009D2C50"/>
    <w:rsid w:val="009D3919"/>
    <w:rsid w:val="009D4862"/>
    <w:rsid w:val="009D59D2"/>
    <w:rsid w:val="009E36C7"/>
    <w:rsid w:val="009E5E84"/>
    <w:rsid w:val="009E6722"/>
    <w:rsid w:val="009E75F9"/>
    <w:rsid w:val="009E78A6"/>
    <w:rsid w:val="009F0ACC"/>
    <w:rsid w:val="009F2998"/>
    <w:rsid w:val="009F2A8B"/>
    <w:rsid w:val="009F587A"/>
    <w:rsid w:val="00A00179"/>
    <w:rsid w:val="00A013AF"/>
    <w:rsid w:val="00A0244C"/>
    <w:rsid w:val="00A02A7C"/>
    <w:rsid w:val="00A032B0"/>
    <w:rsid w:val="00A05E7D"/>
    <w:rsid w:val="00A05F4E"/>
    <w:rsid w:val="00A0668E"/>
    <w:rsid w:val="00A113D7"/>
    <w:rsid w:val="00A15172"/>
    <w:rsid w:val="00A167DE"/>
    <w:rsid w:val="00A173FE"/>
    <w:rsid w:val="00A2043E"/>
    <w:rsid w:val="00A2067F"/>
    <w:rsid w:val="00A21D5B"/>
    <w:rsid w:val="00A21EB1"/>
    <w:rsid w:val="00A2358C"/>
    <w:rsid w:val="00A240CC"/>
    <w:rsid w:val="00A244E5"/>
    <w:rsid w:val="00A2531F"/>
    <w:rsid w:val="00A27F4D"/>
    <w:rsid w:val="00A30318"/>
    <w:rsid w:val="00A311FC"/>
    <w:rsid w:val="00A32753"/>
    <w:rsid w:val="00A35B91"/>
    <w:rsid w:val="00A36F9D"/>
    <w:rsid w:val="00A4311A"/>
    <w:rsid w:val="00A4344A"/>
    <w:rsid w:val="00A43E4E"/>
    <w:rsid w:val="00A4450B"/>
    <w:rsid w:val="00A44B5C"/>
    <w:rsid w:val="00A44E6E"/>
    <w:rsid w:val="00A46208"/>
    <w:rsid w:val="00A473E3"/>
    <w:rsid w:val="00A51A9F"/>
    <w:rsid w:val="00A52115"/>
    <w:rsid w:val="00A54640"/>
    <w:rsid w:val="00A54DE7"/>
    <w:rsid w:val="00A571E9"/>
    <w:rsid w:val="00A610ED"/>
    <w:rsid w:val="00A62F1A"/>
    <w:rsid w:val="00A63381"/>
    <w:rsid w:val="00A65E99"/>
    <w:rsid w:val="00A6645A"/>
    <w:rsid w:val="00A67A0A"/>
    <w:rsid w:val="00A7042F"/>
    <w:rsid w:val="00A7190A"/>
    <w:rsid w:val="00A727F1"/>
    <w:rsid w:val="00A733BE"/>
    <w:rsid w:val="00A74396"/>
    <w:rsid w:val="00A7468A"/>
    <w:rsid w:val="00A74763"/>
    <w:rsid w:val="00A74D52"/>
    <w:rsid w:val="00A75C73"/>
    <w:rsid w:val="00A75E62"/>
    <w:rsid w:val="00A80AC5"/>
    <w:rsid w:val="00A810EE"/>
    <w:rsid w:val="00A8244A"/>
    <w:rsid w:val="00A835ED"/>
    <w:rsid w:val="00A84FA4"/>
    <w:rsid w:val="00A90385"/>
    <w:rsid w:val="00A90577"/>
    <w:rsid w:val="00A90964"/>
    <w:rsid w:val="00A91B67"/>
    <w:rsid w:val="00A92F06"/>
    <w:rsid w:val="00A93EEE"/>
    <w:rsid w:val="00A96A10"/>
    <w:rsid w:val="00A97642"/>
    <w:rsid w:val="00AA08A3"/>
    <w:rsid w:val="00AA33E1"/>
    <w:rsid w:val="00AA4E50"/>
    <w:rsid w:val="00AA6E07"/>
    <w:rsid w:val="00AB05EE"/>
    <w:rsid w:val="00AB0F63"/>
    <w:rsid w:val="00AB343B"/>
    <w:rsid w:val="00AB3957"/>
    <w:rsid w:val="00AB4E31"/>
    <w:rsid w:val="00AC1F7D"/>
    <w:rsid w:val="00AC212F"/>
    <w:rsid w:val="00AC287A"/>
    <w:rsid w:val="00AC2FDE"/>
    <w:rsid w:val="00AC77F0"/>
    <w:rsid w:val="00AD08BC"/>
    <w:rsid w:val="00AD0A21"/>
    <w:rsid w:val="00AD0BB4"/>
    <w:rsid w:val="00AD1183"/>
    <w:rsid w:val="00AD37A7"/>
    <w:rsid w:val="00AD3A3F"/>
    <w:rsid w:val="00AD4B47"/>
    <w:rsid w:val="00AD5F38"/>
    <w:rsid w:val="00AD7B4D"/>
    <w:rsid w:val="00AE0329"/>
    <w:rsid w:val="00AE15FB"/>
    <w:rsid w:val="00AE30E3"/>
    <w:rsid w:val="00AE4BC9"/>
    <w:rsid w:val="00AF36E9"/>
    <w:rsid w:val="00AF4EF8"/>
    <w:rsid w:val="00AF7A94"/>
    <w:rsid w:val="00AF7EB4"/>
    <w:rsid w:val="00B01590"/>
    <w:rsid w:val="00B02BE5"/>
    <w:rsid w:val="00B05A2B"/>
    <w:rsid w:val="00B07DC2"/>
    <w:rsid w:val="00B148DD"/>
    <w:rsid w:val="00B15F64"/>
    <w:rsid w:val="00B173B6"/>
    <w:rsid w:val="00B20991"/>
    <w:rsid w:val="00B23428"/>
    <w:rsid w:val="00B23463"/>
    <w:rsid w:val="00B23AF1"/>
    <w:rsid w:val="00B24BB3"/>
    <w:rsid w:val="00B31BCE"/>
    <w:rsid w:val="00B3252B"/>
    <w:rsid w:val="00B32AF0"/>
    <w:rsid w:val="00B337AB"/>
    <w:rsid w:val="00B33C4E"/>
    <w:rsid w:val="00B36711"/>
    <w:rsid w:val="00B3684A"/>
    <w:rsid w:val="00B432D0"/>
    <w:rsid w:val="00B44457"/>
    <w:rsid w:val="00B446BD"/>
    <w:rsid w:val="00B500EE"/>
    <w:rsid w:val="00B50479"/>
    <w:rsid w:val="00B51C54"/>
    <w:rsid w:val="00B53B20"/>
    <w:rsid w:val="00B56119"/>
    <w:rsid w:val="00B5665F"/>
    <w:rsid w:val="00B572B3"/>
    <w:rsid w:val="00B57953"/>
    <w:rsid w:val="00B60981"/>
    <w:rsid w:val="00B6144B"/>
    <w:rsid w:val="00B719F2"/>
    <w:rsid w:val="00B72BE7"/>
    <w:rsid w:val="00B74316"/>
    <w:rsid w:val="00B74E1B"/>
    <w:rsid w:val="00B7667C"/>
    <w:rsid w:val="00B81435"/>
    <w:rsid w:val="00B85640"/>
    <w:rsid w:val="00B90E34"/>
    <w:rsid w:val="00B922A7"/>
    <w:rsid w:val="00B92906"/>
    <w:rsid w:val="00B94B07"/>
    <w:rsid w:val="00BA0CC2"/>
    <w:rsid w:val="00BA2C08"/>
    <w:rsid w:val="00BA473F"/>
    <w:rsid w:val="00BA47C2"/>
    <w:rsid w:val="00BA65D6"/>
    <w:rsid w:val="00BA6752"/>
    <w:rsid w:val="00BA6E35"/>
    <w:rsid w:val="00BB1E8C"/>
    <w:rsid w:val="00BB32FF"/>
    <w:rsid w:val="00BB6298"/>
    <w:rsid w:val="00BC0253"/>
    <w:rsid w:val="00BC0F72"/>
    <w:rsid w:val="00BC5602"/>
    <w:rsid w:val="00BD04BC"/>
    <w:rsid w:val="00BD3709"/>
    <w:rsid w:val="00BD3F35"/>
    <w:rsid w:val="00BD5E1D"/>
    <w:rsid w:val="00BD6873"/>
    <w:rsid w:val="00BE11F7"/>
    <w:rsid w:val="00BE340D"/>
    <w:rsid w:val="00BE3D1E"/>
    <w:rsid w:val="00BE4013"/>
    <w:rsid w:val="00BE47E0"/>
    <w:rsid w:val="00BE63A1"/>
    <w:rsid w:val="00BE7B51"/>
    <w:rsid w:val="00BE7D29"/>
    <w:rsid w:val="00BF0DD1"/>
    <w:rsid w:val="00BF201D"/>
    <w:rsid w:val="00BF2E3A"/>
    <w:rsid w:val="00BF4441"/>
    <w:rsid w:val="00BF45DA"/>
    <w:rsid w:val="00BF53EC"/>
    <w:rsid w:val="00C03757"/>
    <w:rsid w:val="00C045AA"/>
    <w:rsid w:val="00C0482D"/>
    <w:rsid w:val="00C06155"/>
    <w:rsid w:val="00C07C56"/>
    <w:rsid w:val="00C11168"/>
    <w:rsid w:val="00C150AD"/>
    <w:rsid w:val="00C15E04"/>
    <w:rsid w:val="00C166E1"/>
    <w:rsid w:val="00C16923"/>
    <w:rsid w:val="00C16E18"/>
    <w:rsid w:val="00C20597"/>
    <w:rsid w:val="00C241E5"/>
    <w:rsid w:val="00C252ED"/>
    <w:rsid w:val="00C30ACB"/>
    <w:rsid w:val="00C33F9A"/>
    <w:rsid w:val="00C36296"/>
    <w:rsid w:val="00C40016"/>
    <w:rsid w:val="00C476B8"/>
    <w:rsid w:val="00C50EED"/>
    <w:rsid w:val="00C5526B"/>
    <w:rsid w:val="00C556B2"/>
    <w:rsid w:val="00C55FCE"/>
    <w:rsid w:val="00C55FD1"/>
    <w:rsid w:val="00C56710"/>
    <w:rsid w:val="00C575B9"/>
    <w:rsid w:val="00C6280E"/>
    <w:rsid w:val="00C63B09"/>
    <w:rsid w:val="00C64050"/>
    <w:rsid w:val="00C6457D"/>
    <w:rsid w:val="00C65E18"/>
    <w:rsid w:val="00C74390"/>
    <w:rsid w:val="00C74AA3"/>
    <w:rsid w:val="00C80C17"/>
    <w:rsid w:val="00C81988"/>
    <w:rsid w:val="00C823FB"/>
    <w:rsid w:val="00C84EC6"/>
    <w:rsid w:val="00C850BE"/>
    <w:rsid w:val="00C87038"/>
    <w:rsid w:val="00C87965"/>
    <w:rsid w:val="00C87B7F"/>
    <w:rsid w:val="00C93C14"/>
    <w:rsid w:val="00C978E5"/>
    <w:rsid w:val="00CA025B"/>
    <w:rsid w:val="00CA27F4"/>
    <w:rsid w:val="00CA2EFE"/>
    <w:rsid w:val="00CA38F6"/>
    <w:rsid w:val="00CA3CCA"/>
    <w:rsid w:val="00CB1ACB"/>
    <w:rsid w:val="00CB3194"/>
    <w:rsid w:val="00CB580C"/>
    <w:rsid w:val="00CB7D28"/>
    <w:rsid w:val="00CC181D"/>
    <w:rsid w:val="00CC2168"/>
    <w:rsid w:val="00CC228C"/>
    <w:rsid w:val="00CC4041"/>
    <w:rsid w:val="00CC4298"/>
    <w:rsid w:val="00CC61B6"/>
    <w:rsid w:val="00CD0D88"/>
    <w:rsid w:val="00CD34C5"/>
    <w:rsid w:val="00CD43C9"/>
    <w:rsid w:val="00CD4AE4"/>
    <w:rsid w:val="00CD6621"/>
    <w:rsid w:val="00CD681B"/>
    <w:rsid w:val="00CD7840"/>
    <w:rsid w:val="00CE10C3"/>
    <w:rsid w:val="00CE11FA"/>
    <w:rsid w:val="00CE3D37"/>
    <w:rsid w:val="00CE41F1"/>
    <w:rsid w:val="00CE4900"/>
    <w:rsid w:val="00CE4A91"/>
    <w:rsid w:val="00CE777A"/>
    <w:rsid w:val="00CF0838"/>
    <w:rsid w:val="00CF0B90"/>
    <w:rsid w:val="00CF32FF"/>
    <w:rsid w:val="00CF5CF0"/>
    <w:rsid w:val="00CF6CBB"/>
    <w:rsid w:val="00D02D11"/>
    <w:rsid w:val="00D063CA"/>
    <w:rsid w:val="00D11C20"/>
    <w:rsid w:val="00D14C7D"/>
    <w:rsid w:val="00D20052"/>
    <w:rsid w:val="00D2043A"/>
    <w:rsid w:val="00D20C1A"/>
    <w:rsid w:val="00D21B6D"/>
    <w:rsid w:val="00D2501D"/>
    <w:rsid w:val="00D25F03"/>
    <w:rsid w:val="00D26A0D"/>
    <w:rsid w:val="00D27F71"/>
    <w:rsid w:val="00D33483"/>
    <w:rsid w:val="00D33E5F"/>
    <w:rsid w:val="00D3542B"/>
    <w:rsid w:val="00D35E47"/>
    <w:rsid w:val="00D36A4A"/>
    <w:rsid w:val="00D376F1"/>
    <w:rsid w:val="00D440B4"/>
    <w:rsid w:val="00D44694"/>
    <w:rsid w:val="00D47E24"/>
    <w:rsid w:val="00D509D6"/>
    <w:rsid w:val="00D52DE9"/>
    <w:rsid w:val="00D54596"/>
    <w:rsid w:val="00D551F8"/>
    <w:rsid w:val="00D55482"/>
    <w:rsid w:val="00D5555F"/>
    <w:rsid w:val="00D55C91"/>
    <w:rsid w:val="00D55FE5"/>
    <w:rsid w:val="00D64344"/>
    <w:rsid w:val="00D65237"/>
    <w:rsid w:val="00D6792E"/>
    <w:rsid w:val="00D67E6D"/>
    <w:rsid w:val="00D72585"/>
    <w:rsid w:val="00D7693B"/>
    <w:rsid w:val="00D771B6"/>
    <w:rsid w:val="00D827A5"/>
    <w:rsid w:val="00D86B94"/>
    <w:rsid w:val="00D8799F"/>
    <w:rsid w:val="00D91FB4"/>
    <w:rsid w:val="00D92CF6"/>
    <w:rsid w:val="00D9477F"/>
    <w:rsid w:val="00DA051B"/>
    <w:rsid w:val="00DA065A"/>
    <w:rsid w:val="00DA0B08"/>
    <w:rsid w:val="00DA0CF3"/>
    <w:rsid w:val="00DA10B1"/>
    <w:rsid w:val="00DA2AD9"/>
    <w:rsid w:val="00DA3FBF"/>
    <w:rsid w:val="00DA5018"/>
    <w:rsid w:val="00DA59A5"/>
    <w:rsid w:val="00DA6546"/>
    <w:rsid w:val="00DA6580"/>
    <w:rsid w:val="00DA683B"/>
    <w:rsid w:val="00DA6C83"/>
    <w:rsid w:val="00DA7A0B"/>
    <w:rsid w:val="00DB095C"/>
    <w:rsid w:val="00DB099E"/>
    <w:rsid w:val="00DB14BF"/>
    <w:rsid w:val="00DB3206"/>
    <w:rsid w:val="00DB367B"/>
    <w:rsid w:val="00DB4B20"/>
    <w:rsid w:val="00DB4F82"/>
    <w:rsid w:val="00DB51BC"/>
    <w:rsid w:val="00DB6023"/>
    <w:rsid w:val="00DB7A3F"/>
    <w:rsid w:val="00DC009E"/>
    <w:rsid w:val="00DC1517"/>
    <w:rsid w:val="00DC2FD1"/>
    <w:rsid w:val="00DC4310"/>
    <w:rsid w:val="00DC50CF"/>
    <w:rsid w:val="00DC5A4A"/>
    <w:rsid w:val="00DD0411"/>
    <w:rsid w:val="00DD10E1"/>
    <w:rsid w:val="00DD1E65"/>
    <w:rsid w:val="00DD1FE3"/>
    <w:rsid w:val="00DD3207"/>
    <w:rsid w:val="00DD54A0"/>
    <w:rsid w:val="00DD5654"/>
    <w:rsid w:val="00DE47AF"/>
    <w:rsid w:val="00DE4ED0"/>
    <w:rsid w:val="00DE5881"/>
    <w:rsid w:val="00DE67D6"/>
    <w:rsid w:val="00DF0030"/>
    <w:rsid w:val="00DF0569"/>
    <w:rsid w:val="00DF2444"/>
    <w:rsid w:val="00DF290F"/>
    <w:rsid w:val="00DF4DD0"/>
    <w:rsid w:val="00DF4FE6"/>
    <w:rsid w:val="00DF5B5A"/>
    <w:rsid w:val="00DF7276"/>
    <w:rsid w:val="00E00477"/>
    <w:rsid w:val="00E02122"/>
    <w:rsid w:val="00E02B68"/>
    <w:rsid w:val="00E02E19"/>
    <w:rsid w:val="00E04BB9"/>
    <w:rsid w:val="00E05E51"/>
    <w:rsid w:val="00E125C2"/>
    <w:rsid w:val="00E139C5"/>
    <w:rsid w:val="00E15ECC"/>
    <w:rsid w:val="00E176E1"/>
    <w:rsid w:val="00E2001A"/>
    <w:rsid w:val="00E20B5F"/>
    <w:rsid w:val="00E255B0"/>
    <w:rsid w:val="00E27260"/>
    <w:rsid w:val="00E34099"/>
    <w:rsid w:val="00E35593"/>
    <w:rsid w:val="00E36519"/>
    <w:rsid w:val="00E373B3"/>
    <w:rsid w:val="00E37C8D"/>
    <w:rsid w:val="00E43A91"/>
    <w:rsid w:val="00E47DA9"/>
    <w:rsid w:val="00E51EC3"/>
    <w:rsid w:val="00E528DB"/>
    <w:rsid w:val="00E538ED"/>
    <w:rsid w:val="00E55A4C"/>
    <w:rsid w:val="00E56012"/>
    <w:rsid w:val="00E5707C"/>
    <w:rsid w:val="00E5737B"/>
    <w:rsid w:val="00E614AB"/>
    <w:rsid w:val="00E61CB3"/>
    <w:rsid w:val="00E744AD"/>
    <w:rsid w:val="00E744F3"/>
    <w:rsid w:val="00E7503A"/>
    <w:rsid w:val="00E768FB"/>
    <w:rsid w:val="00E83547"/>
    <w:rsid w:val="00E84E6E"/>
    <w:rsid w:val="00E85DC9"/>
    <w:rsid w:val="00E86AD6"/>
    <w:rsid w:val="00E87639"/>
    <w:rsid w:val="00E90830"/>
    <w:rsid w:val="00E92549"/>
    <w:rsid w:val="00E92CB6"/>
    <w:rsid w:val="00E9580A"/>
    <w:rsid w:val="00E95B13"/>
    <w:rsid w:val="00EA14C9"/>
    <w:rsid w:val="00EA2EA2"/>
    <w:rsid w:val="00EA3A0C"/>
    <w:rsid w:val="00EA460A"/>
    <w:rsid w:val="00EA699E"/>
    <w:rsid w:val="00EB1689"/>
    <w:rsid w:val="00EB30C0"/>
    <w:rsid w:val="00EB36F2"/>
    <w:rsid w:val="00EB4050"/>
    <w:rsid w:val="00EB48DF"/>
    <w:rsid w:val="00EB4948"/>
    <w:rsid w:val="00EB5525"/>
    <w:rsid w:val="00EB5A9C"/>
    <w:rsid w:val="00EB5DE5"/>
    <w:rsid w:val="00EB77EB"/>
    <w:rsid w:val="00EC0C79"/>
    <w:rsid w:val="00EC1302"/>
    <w:rsid w:val="00EC13E2"/>
    <w:rsid w:val="00EC204F"/>
    <w:rsid w:val="00EC627A"/>
    <w:rsid w:val="00EC7328"/>
    <w:rsid w:val="00ED6A89"/>
    <w:rsid w:val="00EE1077"/>
    <w:rsid w:val="00EE1105"/>
    <w:rsid w:val="00EE14CA"/>
    <w:rsid w:val="00EE162D"/>
    <w:rsid w:val="00EE3FCC"/>
    <w:rsid w:val="00EE5F0C"/>
    <w:rsid w:val="00EE6D30"/>
    <w:rsid w:val="00EF09CC"/>
    <w:rsid w:val="00EF60A3"/>
    <w:rsid w:val="00EF6134"/>
    <w:rsid w:val="00F00091"/>
    <w:rsid w:val="00F00790"/>
    <w:rsid w:val="00F015B2"/>
    <w:rsid w:val="00F0352C"/>
    <w:rsid w:val="00F05584"/>
    <w:rsid w:val="00F0576E"/>
    <w:rsid w:val="00F07B89"/>
    <w:rsid w:val="00F07FEC"/>
    <w:rsid w:val="00F108BF"/>
    <w:rsid w:val="00F14B6B"/>
    <w:rsid w:val="00F172D2"/>
    <w:rsid w:val="00F21FE4"/>
    <w:rsid w:val="00F2430D"/>
    <w:rsid w:val="00F257E9"/>
    <w:rsid w:val="00F276BC"/>
    <w:rsid w:val="00F27984"/>
    <w:rsid w:val="00F27CBE"/>
    <w:rsid w:val="00F30E90"/>
    <w:rsid w:val="00F314C4"/>
    <w:rsid w:val="00F32C7E"/>
    <w:rsid w:val="00F33018"/>
    <w:rsid w:val="00F33560"/>
    <w:rsid w:val="00F367F7"/>
    <w:rsid w:val="00F369A5"/>
    <w:rsid w:val="00F404C0"/>
    <w:rsid w:val="00F411B1"/>
    <w:rsid w:val="00F44694"/>
    <w:rsid w:val="00F45F21"/>
    <w:rsid w:val="00F46F13"/>
    <w:rsid w:val="00F50F8F"/>
    <w:rsid w:val="00F50FB0"/>
    <w:rsid w:val="00F553D6"/>
    <w:rsid w:val="00F57823"/>
    <w:rsid w:val="00F60FE6"/>
    <w:rsid w:val="00F61623"/>
    <w:rsid w:val="00F62F4A"/>
    <w:rsid w:val="00F6359A"/>
    <w:rsid w:val="00F63D7D"/>
    <w:rsid w:val="00F670B3"/>
    <w:rsid w:val="00F7009B"/>
    <w:rsid w:val="00F7078E"/>
    <w:rsid w:val="00F72019"/>
    <w:rsid w:val="00F760B1"/>
    <w:rsid w:val="00F80E9D"/>
    <w:rsid w:val="00F8300F"/>
    <w:rsid w:val="00F8476A"/>
    <w:rsid w:val="00F853DB"/>
    <w:rsid w:val="00F87B4F"/>
    <w:rsid w:val="00F904C3"/>
    <w:rsid w:val="00F93E70"/>
    <w:rsid w:val="00F940B3"/>
    <w:rsid w:val="00F94B08"/>
    <w:rsid w:val="00FA15D1"/>
    <w:rsid w:val="00FA172A"/>
    <w:rsid w:val="00FA2448"/>
    <w:rsid w:val="00FA3393"/>
    <w:rsid w:val="00FA4093"/>
    <w:rsid w:val="00FA4F84"/>
    <w:rsid w:val="00FA6785"/>
    <w:rsid w:val="00FB0B1D"/>
    <w:rsid w:val="00FB0D6A"/>
    <w:rsid w:val="00FB1BC8"/>
    <w:rsid w:val="00FB527D"/>
    <w:rsid w:val="00FB5638"/>
    <w:rsid w:val="00FB56F8"/>
    <w:rsid w:val="00FB5920"/>
    <w:rsid w:val="00FB5D17"/>
    <w:rsid w:val="00FB5F73"/>
    <w:rsid w:val="00FB66C4"/>
    <w:rsid w:val="00FB6F07"/>
    <w:rsid w:val="00FB738F"/>
    <w:rsid w:val="00FC121D"/>
    <w:rsid w:val="00FC155E"/>
    <w:rsid w:val="00FC3261"/>
    <w:rsid w:val="00FC3CD5"/>
    <w:rsid w:val="00FC7265"/>
    <w:rsid w:val="00FD24C6"/>
    <w:rsid w:val="00FD5574"/>
    <w:rsid w:val="00FD6257"/>
    <w:rsid w:val="00FD6D25"/>
    <w:rsid w:val="00FD77CB"/>
    <w:rsid w:val="00FE0791"/>
    <w:rsid w:val="00FE0D5F"/>
    <w:rsid w:val="00FE104F"/>
    <w:rsid w:val="00FE240B"/>
    <w:rsid w:val="00FE308C"/>
    <w:rsid w:val="00FE3D86"/>
    <w:rsid w:val="00FE6324"/>
    <w:rsid w:val="00FE6FC5"/>
    <w:rsid w:val="00FE7215"/>
    <w:rsid w:val="00FE7BFE"/>
    <w:rsid w:val="00FF0420"/>
    <w:rsid w:val="00FF158E"/>
    <w:rsid w:val="00FF15E0"/>
    <w:rsid w:val="00FF253C"/>
    <w:rsid w:val="00FF2C93"/>
    <w:rsid w:val="00FF35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321B37C4"/>
  <w15:chartTrackingRefBased/>
  <w15:docId w15:val="{C1DC35CD-4462-4F39-B52A-7286764F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kern w:val="2"/>
      <w:sz w:val="24"/>
      <w:szCs w:val="24"/>
    </w:rPr>
  </w:style>
  <w:style w:type="paragraph" w:styleId="1">
    <w:name w:val="heading 1"/>
    <w:basedOn w:val="a0"/>
    <w:next w:val="a0"/>
    <w:link w:val="10"/>
    <w:qFormat/>
    <w:rsid w:val="00B74316"/>
    <w:pPr>
      <w:keepNext/>
      <w:tabs>
        <w:tab w:val="left" w:pos="0"/>
      </w:tabs>
      <w:adjustRightInd w:val="0"/>
      <w:spacing w:before="360" w:after="120" w:line="240" w:lineRule="atLeast"/>
      <w:textAlignment w:val="baseline"/>
      <w:outlineLvl w:val="0"/>
    </w:pPr>
    <w:rPr>
      <w:rFonts w:eastAsia="標楷體"/>
      <w:b/>
      <w:kern w:val="52"/>
      <w:sz w:val="28"/>
      <w:szCs w:val="20"/>
    </w:rPr>
  </w:style>
  <w:style w:type="paragraph" w:styleId="4">
    <w:name w:val="heading 4"/>
    <w:basedOn w:val="a0"/>
    <w:next w:val="a0"/>
    <w:link w:val="40"/>
    <w:semiHidden/>
    <w:unhideWhenUsed/>
    <w:qFormat/>
    <w:rsid w:val="000F0E71"/>
    <w:pPr>
      <w:keepNext/>
      <w:spacing w:line="720" w:lineRule="auto"/>
      <w:outlineLvl w:val="3"/>
    </w:pPr>
    <w:rPr>
      <w:rFonts w:ascii="Aptos Display" w:hAnsi="Aptos Display"/>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2"/>
    <w:basedOn w:val="a0"/>
    <w:autoRedefine/>
    <w:rsid w:val="003115A4"/>
    <w:pPr>
      <w:widowControl/>
      <w:spacing w:after="160" w:line="240" w:lineRule="exact"/>
    </w:pPr>
    <w:rPr>
      <w:rFonts w:ascii="Verdana" w:hAnsi="Verdana"/>
      <w:kern w:val="0"/>
      <w:sz w:val="20"/>
      <w:szCs w:val="20"/>
      <w:lang w:eastAsia="zh-CN" w:bidi="hi-IN"/>
    </w:rPr>
  </w:style>
  <w:style w:type="table" w:styleId="a4">
    <w:name w:val="Table Grid"/>
    <w:basedOn w:val="a2"/>
    <w:rsid w:val="0070635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7F375D"/>
    <w:rPr>
      <w:rFonts w:ascii="Arial" w:hAnsi="Arial"/>
      <w:sz w:val="18"/>
      <w:szCs w:val="18"/>
    </w:rPr>
  </w:style>
  <w:style w:type="paragraph" w:customStyle="1" w:styleId="a6">
    <w:name w:val="編號一"/>
    <w:rsid w:val="005D7FD5"/>
    <w:pPr>
      <w:tabs>
        <w:tab w:val="num" w:pos="1556"/>
      </w:tabs>
      <w:autoSpaceDE w:val="0"/>
      <w:autoSpaceDN w:val="0"/>
      <w:spacing w:before="60" w:after="60"/>
      <w:ind w:left="1556" w:hanging="552"/>
      <w:jc w:val="both"/>
      <w:textAlignment w:val="bottom"/>
    </w:pPr>
    <w:rPr>
      <w:rFonts w:ascii="新細明體"/>
      <w:noProof/>
      <w:sz w:val="28"/>
    </w:rPr>
  </w:style>
  <w:style w:type="paragraph" w:styleId="a7">
    <w:name w:val="footer"/>
    <w:basedOn w:val="a0"/>
    <w:link w:val="a8"/>
    <w:uiPriority w:val="99"/>
    <w:rsid w:val="00DC50CF"/>
    <w:pPr>
      <w:tabs>
        <w:tab w:val="center" w:pos="4153"/>
        <w:tab w:val="right" w:pos="8306"/>
      </w:tabs>
      <w:snapToGrid w:val="0"/>
    </w:pPr>
    <w:rPr>
      <w:sz w:val="20"/>
      <w:szCs w:val="20"/>
    </w:rPr>
  </w:style>
  <w:style w:type="character" w:styleId="a9">
    <w:name w:val="page number"/>
    <w:basedOn w:val="a1"/>
    <w:rsid w:val="00DC50CF"/>
  </w:style>
  <w:style w:type="paragraph" w:customStyle="1" w:styleId="aa">
    <w:name w:val="表格"/>
    <w:basedOn w:val="a0"/>
    <w:rsid w:val="00B74316"/>
    <w:pPr>
      <w:adjustRightInd w:val="0"/>
      <w:spacing w:line="360" w:lineRule="atLeast"/>
      <w:textAlignment w:val="baseline"/>
    </w:pPr>
    <w:rPr>
      <w:rFonts w:eastAsia="華康中楷體"/>
      <w:spacing w:val="-20"/>
      <w:kern w:val="0"/>
      <w:szCs w:val="20"/>
    </w:rPr>
  </w:style>
  <w:style w:type="paragraph" w:styleId="ab">
    <w:name w:val="header"/>
    <w:basedOn w:val="a0"/>
    <w:link w:val="ac"/>
    <w:uiPriority w:val="99"/>
    <w:rsid w:val="00B74316"/>
    <w:pPr>
      <w:tabs>
        <w:tab w:val="center" w:pos="4819"/>
        <w:tab w:val="right" w:pos="9071"/>
      </w:tabs>
      <w:adjustRightInd w:val="0"/>
      <w:textAlignment w:val="baseline"/>
    </w:pPr>
    <w:rPr>
      <w:rFonts w:ascii="細明體" w:eastAsia="細明體"/>
      <w:kern w:val="0"/>
      <w:sz w:val="20"/>
      <w:szCs w:val="20"/>
    </w:rPr>
  </w:style>
  <w:style w:type="paragraph" w:styleId="ad">
    <w:name w:val="Normal Indent"/>
    <w:basedOn w:val="a0"/>
    <w:rsid w:val="00B74316"/>
    <w:pPr>
      <w:adjustRightInd w:val="0"/>
      <w:ind w:left="480"/>
      <w:textAlignment w:val="baseline"/>
    </w:pPr>
    <w:rPr>
      <w:rFonts w:ascii="細明體" w:eastAsia="細明體"/>
      <w:kern w:val="0"/>
      <w:szCs w:val="20"/>
    </w:rPr>
  </w:style>
  <w:style w:type="paragraph" w:styleId="ae">
    <w:name w:val="Body Text Indent"/>
    <w:basedOn w:val="a0"/>
    <w:rsid w:val="00B74316"/>
    <w:pPr>
      <w:widowControl/>
      <w:tabs>
        <w:tab w:val="left" w:pos="7513"/>
      </w:tabs>
      <w:overflowPunct w:val="0"/>
      <w:autoSpaceDE w:val="0"/>
      <w:autoSpaceDN w:val="0"/>
      <w:adjustRightInd w:val="0"/>
      <w:spacing w:after="120" w:line="240" w:lineRule="atLeast"/>
      <w:ind w:left="2059" w:hanging="505"/>
      <w:jc w:val="both"/>
      <w:textAlignment w:val="bottom"/>
    </w:pPr>
    <w:rPr>
      <w:rFonts w:ascii="標楷體" w:eastAsia="標楷體"/>
      <w:color w:val="000000"/>
      <w:kern w:val="0"/>
      <w:sz w:val="26"/>
      <w:szCs w:val="20"/>
    </w:rPr>
  </w:style>
  <w:style w:type="paragraph" w:styleId="3">
    <w:name w:val="Body Text Indent 3"/>
    <w:basedOn w:val="a0"/>
    <w:rsid w:val="00B7431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240" w:after="120" w:line="180" w:lineRule="atLeast"/>
      <w:ind w:left="839" w:hanging="261"/>
      <w:textAlignment w:val="baseline"/>
    </w:pPr>
    <w:rPr>
      <w:rFonts w:eastAsia="標楷體"/>
      <w:color w:val="000000"/>
      <w:kern w:val="0"/>
      <w:szCs w:val="20"/>
    </w:rPr>
  </w:style>
  <w:style w:type="table" w:styleId="11">
    <w:name w:val="Table Grid 1"/>
    <w:basedOn w:val="a2"/>
    <w:rsid w:val="00630CB9"/>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2">
    <w:name w:val="純文字1"/>
    <w:basedOn w:val="a0"/>
    <w:rsid w:val="003115A4"/>
    <w:pPr>
      <w:adjustRightInd w:val="0"/>
      <w:textAlignment w:val="baseline"/>
    </w:pPr>
    <w:rPr>
      <w:rFonts w:ascii="細明體" w:eastAsia="細明體" w:hAnsi="Courier New"/>
      <w:szCs w:val="20"/>
    </w:rPr>
  </w:style>
  <w:style w:type="paragraph" w:styleId="af">
    <w:name w:val="Date"/>
    <w:basedOn w:val="af0"/>
    <w:rsid w:val="003115A4"/>
    <w:pPr>
      <w:widowControl/>
      <w:overflowPunct w:val="0"/>
      <w:autoSpaceDE w:val="0"/>
      <w:autoSpaceDN w:val="0"/>
      <w:adjustRightInd w:val="0"/>
      <w:spacing w:before="120" w:after="160"/>
      <w:jc w:val="center"/>
      <w:textAlignment w:val="baseline"/>
    </w:pPr>
    <w:rPr>
      <w:rFonts w:eastAsia="標楷體"/>
      <w:kern w:val="0"/>
      <w:sz w:val="20"/>
      <w:szCs w:val="20"/>
    </w:rPr>
  </w:style>
  <w:style w:type="paragraph" w:styleId="af0">
    <w:name w:val="Body Text"/>
    <w:basedOn w:val="a0"/>
    <w:rsid w:val="003115A4"/>
    <w:pPr>
      <w:spacing w:after="120"/>
    </w:pPr>
  </w:style>
  <w:style w:type="paragraph" w:styleId="af1">
    <w:name w:val="Title"/>
    <w:basedOn w:val="a0"/>
    <w:link w:val="af2"/>
    <w:qFormat/>
    <w:rsid w:val="003115A4"/>
    <w:pPr>
      <w:widowControl/>
      <w:overflowPunct w:val="0"/>
      <w:autoSpaceDE w:val="0"/>
      <w:autoSpaceDN w:val="0"/>
      <w:adjustRightInd w:val="0"/>
      <w:spacing w:before="240" w:after="60" w:line="240" w:lineRule="atLeast"/>
      <w:jc w:val="center"/>
      <w:textAlignment w:val="baseline"/>
    </w:pPr>
    <w:rPr>
      <w:rFonts w:ascii="Arial" w:eastAsia="標楷體" w:hAnsi="Arial"/>
      <w:b/>
      <w:kern w:val="28"/>
      <w:sz w:val="32"/>
      <w:szCs w:val="20"/>
    </w:rPr>
  </w:style>
  <w:style w:type="paragraph" w:styleId="af3">
    <w:name w:val="Subtitle"/>
    <w:basedOn w:val="a0"/>
    <w:qFormat/>
    <w:rsid w:val="003115A4"/>
    <w:pPr>
      <w:widowControl/>
      <w:overflowPunct w:val="0"/>
      <w:autoSpaceDE w:val="0"/>
      <w:autoSpaceDN w:val="0"/>
      <w:adjustRightInd w:val="0"/>
      <w:spacing w:before="120" w:after="60" w:line="240" w:lineRule="atLeast"/>
      <w:jc w:val="center"/>
      <w:textAlignment w:val="baseline"/>
    </w:pPr>
    <w:rPr>
      <w:rFonts w:ascii="Arial" w:eastAsia="標楷體" w:hAnsi="Arial"/>
      <w:i/>
      <w:kern w:val="0"/>
      <w:sz w:val="28"/>
      <w:szCs w:val="20"/>
    </w:rPr>
  </w:style>
  <w:style w:type="paragraph" w:customStyle="1" w:styleId="13">
    <w:name w:val="字元 字元1"/>
    <w:basedOn w:val="a0"/>
    <w:rsid w:val="006E0699"/>
    <w:pPr>
      <w:widowControl/>
      <w:spacing w:after="160" w:line="240" w:lineRule="exact"/>
    </w:pPr>
    <w:rPr>
      <w:rFonts w:ascii="Tahoma" w:hAnsi="Tahoma"/>
      <w:kern w:val="0"/>
      <w:sz w:val="20"/>
      <w:szCs w:val="20"/>
      <w:lang w:eastAsia="en-US"/>
    </w:rPr>
  </w:style>
  <w:style w:type="paragraph" w:customStyle="1" w:styleId="X">
    <w:name w:val="第X條"/>
    <w:basedOn w:val="a0"/>
    <w:rsid w:val="000A01EC"/>
    <w:pPr>
      <w:spacing w:line="380" w:lineRule="exact"/>
    </w:pPr>
    <w:rPr>
      <w:rFonts w:ascii="Arial" w:eastAsia="標楷體" w:hAnsi="Arial"/>
      <w:b/>
      <w:bCs/>
    </w:rPr>
  </w:style>
  <w:style w:type="paragraph" w:customStyle="1" w:styleId="14">
    <w:name w:val="1"/>
    <w:basedOn w:val="a0"/>
    <w:autoRedefine/>
    <w:rsid w:val="00C81988"/>
    <w:pPr>
      <w:widowControl/>
      <w:spacing w:after="160" w:line="240" w:lineRule="exact"/>
    </w:pPr>
    <w:rPr>
      <w:rFonts w:ascii="Verdana" w:hAnsi="Verdana"/>
      <w:kern w:val="0"/>
      <w:sz w:val="20"/>
      <w:szCs w:val="20"/>
      <w:lang w:eastAsia="zh-CN" w:bidi="hi-IN"/>
    </w:rPr>
  </w:style>
  <w:style w:type="character" w:styleId="af4">
    <w:name w:val="annotation reference"/>
    <w:rsid w:val="00C36296"/>
    <w:rPr>
      <w:sz w:val="18"/>
      <w:szCs w:val="18"/>
    </w:rPr>
  </w:style>
  <w:style w:type="paragraph" w:styleId="af5">
    <w:name w:val="annotation text"/>
    <w:basedOn w:val="a0"/>
    <w:link w:val="af6"/>
    <w:rsid w:val="00C36296"/>
  </w:style>
  <w:style w:type="character" w:customStyle="1" w:styleId="af6">
    <w:name w:val="註解文字 字元"/>
    <w:link w:val="af5"/>
    <w:rsid w:val="00C36296"/>
    <w:rPr>
      <w:rFonts w:eastAsia="新細明體"/>
      <w:kern w:val="2"/>
      <w:sz w:val="24"/>
      <w:szCs w:val="24"/>
      <w:lang w:val="en-US" w:eastAsia="zh-TW" w:bidi="ar-SA"/>
    </w:rPr>
  </w:style>
  <w:style w:type="character" w:customStyle="1" w:styleId="20">
    <w:name w:val="字元 字元2"/>
    <w:rsid w:val="00E7503A"/>
    <w:rPr>
      <w:kern w:val="2"/>
      <w:sz w:val="24"/>
      <w:szCs w:val="24"/>
    </w:rPr>
  </w:style>
  <w:style w:type="paragraph" w:styleId="21">
    <w:name w:val="Body Text Indent 2"/>
    <w:basedOn w:val="a0"/>
    <w:link w:val="22"/>
    <w:rsid w:val="004A0993"/>
    <w:pPr>
      <w:ind w:left="400"/>
    </w:pPr>
    <w:rPr>
      <w:szCs w:val="20"/>
    </w:rPr>
  </w:style>
  <w:style w:type="character" w:customStyle="1" w:styleId="22">
    <w:name w:val="本文縮排 2 字元"/>
    <w:link w:val="21"/>
    <w:locked/>
    <w:rsid w:val="004A0993"/>
    <w:rPr>
      <w:rFonts w:eastAsia="新細明體"/>
      <w:kern w:val="2"/>
      <w:sz w:val="24"/>
      <w:lang w:val="en-US" w:eastAsia="zh-TW" w:bidi="ar-SA"/>
    </w:rPr>
  </w:style>
  <w:style w:type="character" w:customStyle="1" w:styleId="af2">
    <w:name w:val="標題 字元"/>
    <w:link w:val="af1"/>
    <w:locked/>
    <w:rsid w:val="00CD6621"/>
    <w:rPr>
      <w:rFonts w:ascii="Arial" w:eastAsia="標楷體" w:hAnsi="Arial"/>
      <w:b/>
      <w:kern w:val="28"/>
      <w:sz w:val="32"/>
      <w:lang w:val="en-US" w:eastAsia="zh-TW" w:bidi="ar-SA"/>
    </w:rPr>
  </w:style>
  <w:style w:type="paragraph" w:styleId="af7">
    <w:name w:val="Note Heading"/>
    <w:basedOn w:val="a0"/>
    <w:next w:val="a0"/>
    <w:rsid w:val="004D66A0"/>
    <w:pPr>
      <w:jc w:val="center"/>
    </w:pPr>
    <w:rPr>
      <w:rFonts w:ascii="Arial" w:eastAsia="標楷體" w:hAnsi="標楷體" w:cs="新細明體"/>
      <w:bCs/>
      <w:kern w:val="0"/>
      <w:sz w:val="28"/>
      <w:szCs w:val="28"/>
    </w:rPr>
  </w:style>
  <w:style w:type="paragraph" w:styleId="af8">
    <w:name w:val="Closing"/>
    <w:basedOn w:val="a0"/>
    <w:rsid w:val="004D66A0"/>
    <w:pPr>
      <w:ind w:leftChars="1800" w:left="100"/>
    </w:pPr>
    <w:rPr>
      <w:rFonts w:ascii="Arial" w:eastAsia="標楷體" w:hAnsi="標楷體" w:cs="新細明體"/>
      <w:bCs/>
      <w:kern w:val="0"/>
      <w:sz w:val="28"/>
      <w:szCs w:val="28"/>
    </w:rPr>
  </w:style>
  <w:style w:type="character" w:customStyle="1" w:styleId="ac">
    <w:name w:val="頁首 字元"/>
    <w:link w:val="ab"/>
    <w:uiPriority w:val="99"/>
    <w:rsid w:val="00AC2FDE"/>
    <w:rPr>
      <w:rFonts w:ascii="細明體" w:eastAsia="細明體"/>
    </w:rPr>
  </w:style>
  <w:style w:type="character" w:customStyle="1" w:styleId="a8">
    <w:name w:val="頁尾 字元"/>
    <w:link w:val="a7"/>
    <w:uiPriority w:val="99"/>
    <w:rsid w:val="00AC2FDE"/>
    <w:rPr>
      <w:kern w:val="2"/>
    </w:rPr>
  </w:style>
  <w:style w:type="character" w:customStyle="1" w:styleId="10">
    <w:name w:val="標題 1 字元"/>
    <w:link w:val="1"/>
    <w:rsid w:val="006E0D74"/>
    <w:rPr>
      <w:rFonts w:eastAsia="標楷體"/>
      <w:b/>
      <w:kern w:val="52"/>
      <w:sz w:val="28"/>
    </w:rPr>
  </w:style>
  <w:style w:type="paragraph" w:customStyle="1" w:styleId="Default">
    <w:name w:val="Default"/>
    <w:rsid w:val="00396033"/>
    <w:pPr>
      <w:widowControl w:val="0"/>
      <w:autoSpaceDE w:val="0"/>
      <w:autoSpaceDN w:val="0"/>
      <w:adjustRightInd w:val="0"/>
    </w:pPr>
    <w:rPr>
      <w:rFonts w:ascii="細明體" w:hAnsi="細明體" w:cs="細明體"/>
      <w:color w:val="000000"/>
      <w:sz w:val="24"/>
      <w:szCs w:val="24"/>
    </w:rPr>
  </w:style>
  <w:style w:type="paragraph" w:customStyle="1" w:styleId="30">
    <w:name w:val="純文字3"/>
    <w:basedOn w:val="a0"/>
    <w:rsid w:val="00B572B3"/>
    <w:pPr>
      <w:adjustRightInd w:val="0"/>
      <w:textAlignment w:val="baseline"/>
    </w:pPr>
    <w:rPr>
      <w:rFonts w:ascii="細明體" w:eastAsia="細明體" w:hAnsi="Courier New"/>
      <w:szCs w:val="20"/>
    </w:rPr>
  </w:style>
  <w:style w:type="paragraph" w:styleId="Web">
    <w:name w:val="Normal (Web)"/>
    <w:basedOn w:val="a0"/>
    <w:uiPriority w:val="99"/>
    <w:unhideWhenUsed/>
    <w:rsid w:val="00FD24C6"/>
    <w:pPr>
      <w:widowControl/>
      <w:spacing w:before="100" w:beforeAutospacing="1" w:after="100" w:afterAutospacing="1"/>
    </w:pPr>
    <w:rPr>
      <w:rFonts w:ascii="新細明體" w:hAnsi="新細明體" w:cs="新細明體"/>
      <w:kern w:val="0"/>
    </w:rPr>
  </w:style>
  <w:style w:type="paragraph" w:styleId="af9">
    <w:name w:val="List Paragraph"/>
    <w:basedOn w:val="a0"/>
    <w:uiPriority w:val="34"/>
    <w:qFormat/>
    <w:rsid w:val="000F305E"/>
    <w:pPr>
      <w:ind w:leftChars="200" w:left="480"/>
    </w:pPr>
  </w:style>
  <w:style w:type="paragraph" w:styleId="afa">
    <w:name w:val="annotation subject"/>
    <w:basedOn w:val="af5"/>
    <w:next w:val="af5"/>
    <w:link w:val="afb"/>
    <w:rsid w:val="00682C24"/>
    <w:rPr>
      <w:b/>
      <w:bCs/>
    </w:rPr>
  </w:style>
  <w:style w:type="character" w:customStyle="1" w:styleId="afb">
    <w:name w:val="註解主旨 字元"/>
    <w:link w:val="afa"/>
    <w:rsid w:val="00682C24"/>
    <w:rPr>
      <w:rFonts w:eastAsia="新細明體"/>
      <w:b/>
      <w:bCs/>
      <w:kern w:val="2"/>
      <w:sz w:val="24"/>
      <w:szCs w:val="24"/>
      <w:lang w:val="en-US" w:eastAsia="zh-TW" w:bidi="ar-SA"/>
    </w:rPr>
  </w:style>
  <w:style w:type="character" w:customStyle="1" w:styleId="-0">
    <w:name w:val="公文-條 字元"/>
    <w:link w:val="-"/>
    <w:locked/>
    <w:rsid w:val="00946A22"/>
    <w:rPr>
      <w:rFonts w:ascii="標楷體" w:eastAsia="標楷體" w:hAnsi="標楷體"/>
      <w:spacing w:val="-20"/>
      <w:sz w:val="28"/>
    </w:rPr>
  </w:style>
  <w:style w:type="paragraph" w:customStyle="1" w:styleId="-">
    <w:name w:val="公文-條"/>
    <w:basedOn w:val="a0"/>
    <w:link w:val="-0"/>
    <w:qFormat/>
    <w:rsid w:val="00946A22"/>
    <w:pPr>
      <w:numPr>
        <w:numId w:val="24"/>
      </w:numPr>
      <w:snapToGrid w:val="0"/>
      <w:spacing w:line="400" w:lineRule="atLeast"/>
    </w:pPr>
    <w:rPr>
      <w:rFonts w:ascii="標楷體" w:eastAsia="標楷體" w:hAnsi="標楷體"/>
      <w:spacing w:val="-20"/>
      <w:kern w:val="0"/>
      <w:sz w:val="28"/>
      <w:szCs w:val="20"/>
    </w:rPr>
  </w:style>
  <w:style w:type="character" w:customStyle="1" w:styleId="ui-provider">
    <w:name w:val="ui-provider"/>
    <w:rsid w:val="004E677B"/>
  </w:style>
  <w:style w:type="paragraph" w:styleId="afc">
    <w:name w:val="Revision"/>
    <w:hidden/>
    <w:uiPriority w:val="99"/>
    <w:semiHidden/>
    <w:rsid w:val="00E43A91"/>
    <w:rPr>
      <w:kern w:val="2"/>
      <w:sz w:val="24"/>
      <w:szCs w:val="24"/>
    </w:rPr>
  </w:style>
  <w:style w:type="paragraph" w:customStyle="1" w:styleId="afd">
    <w:name w:val="說明文字"/>
    <w:basedOn w:val="a0"/>
    <w:link w:val="afe"/>
    <w:qFormat/>
    <w:rsid w:val="00325E53"/>
    <w:pPr>
      <w:widowControl/>
      <w:autoSpaceDE w:val="0"/>
      <w:autoSpaceDN w:val="0"/>
      <w:snapToGrid w:val="0"/>
      <w:spacing w:beforeLines="100" w:before="240" w:afterLines="100" w:after="240"/>
      <w:ind w:left="563" w:hangingChars="201" w:hanging="563"/>
      <w:textAlignment w:val="bottom"/>
    </w:pPr>
    <w:rPr>
      <w:rFonts w:ascii="標楷體" w:eastAsia="標楷體" w:hAnsi="標楷體"/>
      <w:sz w:val="28"/>
    </w:rPr>
  </w:style>
  <w:style w:type="character" w:customStyle="1" w:styleId="afe">
    <w:name w:val="說明文字 字元"/>
    <w:link w:val="afd"/>
    <w:rsid w:val="00325E53"/>
    <w:rPr>
      <w:rFonts w:ascii="標楷體" w:eastAsia="標楷體" w:hAnsi="標楷體"/>
      <w:kern w:val="2"/>
      <w:sz w:val="28"/>
      <w:szCs w:val="24"/>
    </w:rPr>
  </w:style>
  <w:style w:type="paragraph" w:customStyle="1" w:styleId="c">
    <w:name w:val="c大標題"/>
    <w:basedOn w:val="a0"/>
    <w:link w:val="c0"/>
    <w:qFormat/>
    <w:rsid w:val="00325E53"/>
    <w:pPr>
      <w:widowControl/>
      <w:numPr>
        <w:numId w:val="10"/>
      </w:numPr>
      <w:autoSpaceDE w:val="0"/>
      <w:autoSpaceDN w:val="0"/>
      <w:adjustRightInd w:val="0"/>
      <w:snapToGrid w:val="0"/>
      <w:textAlignment w:val="bottom"/>
      <w:outlineLvl w:val="0"/>
    </w:pPr>
    <w:rPr>
      <w:rFonts w:ascii="標楷體" w:eastAsia="標楷體" w:hAnsi="標楷體"/>
      <w:sz w:val="32"/>
    </w:rPr>
  </w:style>
  <w:style w:type="character" w:customStyle="1" w:styleId="c0">
    <w:name w:val="c大標題 字元"/>
    <w:link w:val="c"/>
    <w:rsid w:val="00325E53"/>
    <w:rPr>
      <w:rFonts w:ascii="標楷體" w:eastAsia="標楷體" w:hAnsi="標楷體"/>
      <w:kern w:val="2"/>
      <w:sz w:val="32"/>
      <w:szCs w:val="24"/>
    </w:rPr>
  </w:style>
  <w:style w:type="paragraph" w:customStyle="1" w:styleId="c1">
    <w:name w:val="c中標題"/>
    <w:basedOn w:val="c"/>
    <w:link w:val="c2"/>
    <w:qFormat/>
    <w:rsid w:val="00630512"/>
    <w:pPr>
      <w:numPr>
        <w:numId w:val="0"/>
      </w:numPr>
      <w:outlineLvl w:val="1"/>
    </w:pPr>
    <w:rPr>
      <w:sz w:val="24"/>
      <w:szCs w:val="20"/>
    </w:rPr>
  </w:style>
  <w:style w:type="character" w:customStyle="1" w:styleId="c2">
    <w:name w:val="c中標題 字元"/>
    <w:link w:val="c1"/>
    <w:rsid w:val="00630512"/>
    <w:rPr>
      <w:rFonts w:ascii="標楷體" w:eastAsia="標楷體" w:hAnsi="標楷體"/>
      <w:kern w:val="2"/>
      <w:sz w:val="24"/>
      <w:szCs w:val="24"/>
    </w:rPr>
  </w:style>
  <w:style w:type="character" w:customStyle="1" w:styleId="40">
    <w:name w:val="標題 4 字元"/>
    <w:link w:val="4"/>
    <w:semiHidden/>
    <w:rsid w:val="000F0E71"/>
    <w:rPr>
      <w:rFonts w:ascii="Aptos Display" w:eastAsia="新細明體" w:hAnsi="Aptos Display" w:cs="Times New Roman"/>
      <w:kern w:val="2"/>
      <w:sz w:val="36"/>
      <w:szCs w:val="36"/>
    </w:rPr>
  </w:style>
  <w:style w:type="paragraph" w:styleId="a">
    <w:name w:val="List Bullet"/>
    <w:basedOn w:val="a0"/>
    <w:rsid w:val="006339C8"/>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4529">
      <w:bodyDiv w:val="1"/>
      <w:marLeft w:val="0"/>
      <w:marRight w:val="0"/>
      <w:marTop w:val="0"/>
      <w:marBottom w:val="0"/>
      <w:divBdr>
        <w:top w:val="none" w:sz="0" w:space="0" w:color="auto"/>
        <w:left w:val="none" w:sz="0" w:space="0" w:color="auto"/>
        <w:bottom w:val="none" w:sz="0" w:space="0" w:color="auto"/>
        <w:right w:val="none" w:sz="0" w:space="0" w:color="auto"/>
      </w:divBdr>
    </w:div>
    <w:div w:id="194584136">
      <w:bodyDiv w:val="1"/>
      <w:marLeft w:val="0"/>
      <w:marRight w:val="0"/>
      <w:marTop w:val="0"/>
      <w:marBottom w:val="0"/>
      <w:divBdr>
        <w:top w:val="none" w:sz="0" w:space="0" w:color="auto"/>
        <w:left w:val="none" w:sz="0" w:space="0" w:color="auto"/>
        <w:bottom w:val="none" w:sz="0" w:space="0" w:color="auto"/>
        <w:right w:val="none" w:sz="0" w:space="0" w:color="auto"/>
      </w:divBdr>
      <w:divsChild>
        <w:div w:id="1118376364">
          <w:marLeft w:val="0"/>
          <w:marRight w:val="0"/>
          <w:marTop w:val="0"/>
          <w:marBottom w:val="0"/>
          <w:divBdr>
            <w:top w:val="none" w:sz="0" w:space="0" w:color="auto"/>
            <w:left w:val="none" w:sz="0" w:space="0" w:color="auto"/>
            <w:bottom w:val="none" w:sz="0" w:space="0" w:color="auto"/>
            <w:right w:val="none" w:sz="0" w:space="0" w:color="auto"/>
          </w:divBdr>
        </w:div>
      </w:divsChild>
    </w:div>
    <w:div w:id="202401896">
      <w:bodyDiv w:val="1"/>
      <w:marLeft w:val="0"/>
      <w:marRight w:val="0"/>
      <w:marTop w:val="0"/>
      <w:marBottom w:val="0"/>
      <w:divBdr>
        <w:top w:val="none" w:sz="0" w:space="0" w:color="auto"/>
        <w:left w:val="none" w:sz="0" w:space="0" w:color="auto"/>
        <w:bottom w:val="none" w:sz="0" w:space="0" w:color="auto"/>
        <w:right w:val="none" w:sz="0" w:space="0" w:color="auto"/>
      </w:divBdr>
      <w:divsChild>
        <w:div w:id="48506132">
          <w:marLeft w:val="0"/>
          <w:marRight w:val="0"/>
          <w:marTop w:val="0"/>
          <w:marBottom w:val="0"/>
          <w:divBdr>
            <w:top w:val="none" w:sz="0" w:space="0" w:color="auto"/>
            <w:left w:val="none" w:sz="0" w:space="0" w:color="auto"/>
            <w:bottom w:val="none" w:sz="0" w:space="0" w:color="auto"/>
            <w:right w:val="none" w:sz="0" w:space="0" w:color="auto"/>
          </w:divBdr>
        </w:div>
      </w:divsChild>
    </w:div>
    <w:div w:id="316762086">
      <w:bodyDiv w:val="1"/>
      <w:marLeft w:val="0"/>
      <w:marRight w:val="0"/>
      <w:marTop w:val="0"/>
      <w:marBottom w:val="0"/>
      <w:divBdr>
        <w:top w:val="none" w:sz="0" w:space="0" w:color="auto"/>
        <w:left w:val="none" w:sz="0" w:space="0" w:color="auto"/>
        <w:bottom w:val="none" w:sz="0" w:space="0" w:color="auto"/>
        <w:right w:val="none" w:sz="0" w:space="0" w:color="auto"/>
      </w:divBdr>
    </w:div>
    <w:div w:id="406926041">
      <w:bodyDiv w:val="1"/>
      <w:marLeft w:val="0"/>
      <w:marRight w:val="0"/>
      <w:marTop w:val="0"/>
      <w:marBottom w:val="0"/>
      <w:divBdr>
        <w:top w:val="none" w:sz="0" w:space="0" w:color="auto"/>
        <w:left w:val="none" w:sz="0" w:space="0" w:color="auto"/>
        <w:bottom w:val="none" w:sz="0" w:space="0" w:color="auto"/>
        <w:right w:val="none" w:sz="0" w:space="0" w:color="auto"/>
      </w:divBdr>
    </w:div>
    <w:div w:id="434253977">
      <w:bodyDiv w:val="1"/>
      <w:marLeft w:val="0"/>
      <w:marRight w:val="0"/>
      <w:marTop w:val="0"/>
      <w:marBottom w:val="0"/>
      <w:divBdr>
        <w:top w:val="none" w:sz="0" w:space="0" w:color="auto"/>
        <w:left w:val="none" w:sz="0" w:space="0" w:color="auto"/>
        <w:bottom w:val="none" w:sz="0" w:space="0" w:color="auto"/>
        <w:right w:val="none" w:sz="0" w:space="0" w:color="auto"/>
      </w:divBdr>
    </w:div>
    <w:div w:id="507333922">
      <w:bodyDiv w:val="1"/>
      <w:marLeft w:val="0"/>
      <w:marRight w:val="0"/>
      <w:marTop w:val="0"/>
      <w:marBottom w:val="0"/>
      <w:divBdr>
        <w:top w:val="none" w:sz="0" w:space="0" w:color="auto"/>
        <w:left w:val="none" w:sz="0" w:space="0" w:color="auto"/>
        <w:bottom w:val="none" w:sz="0" w:space="0" w:color="auto"/>
        <w:right w:val="none" w:sz="0" w:space="0" w:color="auto"/>
      </w:divBdr>
    </w:div>
    <w:div w:id="561595810">
      <w:bodyDiv w:val="1"/>
      <w:marLeft w:val="0"/>
      <w:marRight w:val="0"/>
      <w:marTop w:val="0"/>
      <w:marBottom w:val="0"/>
      <w:divBdr>
        <w:top w:val="none" w:sz="0" w:space="0" w:color="auto"/>
        <w:left w:val="none" w:sz="0" w:space="0" w:color="auto"/>
        <w:bottom w:val="none" w:sz="0" w:space="0" w:color="auto"/>
        <w:right w:val="none" w:sz="0" w:space="0" w:color="auto"/>
      </w:divBdr>
    </w:div>
    <w:div w:id="698967683">
      <w:bodyDiv w:val="1"/>
      <w:marLeft w:val="0"/>
      <w:marRight w:val="0"/>
      <w:marTop w:val="0"/>
      <w:marBottom w:val="0"/>
      <w:divBdr>
        <w:top w:val="none" w:sz="0" w:space="0" w:color="auto"/>
        <w:left w:val="none" w:sz="0" w:space="0" w:color="auto"/>
        <w:bottom w:val="none" w:sz="0" w:space="0" w:color="auto"/>
        <w:right w:val="none" w:sz="0" w:space="0" w:color="auto"/>
      </w:divBdr>
    </w:div>
    <w:div w:id="739599223">
      <w:bodyDiv w:val="1"/>
      <w:marLeft w:val="0"/>
      <w:marRight w:val="0"/>
      <w:marTop w:val="0"/>
      <w:marBottom w:val="0"/>
      <w:divBdr>
        <w:top w:val="none" w:sz="0" w:space="0" w:color="auto"/>
        <w:left w:val="none" w:sz="0" w:space="0" w:color="auto"/>
        <w:bottom w:val="none" w:sz="0" w:space="0" w:color="auto"/>
        <w:right w:val="none" w:sz="0" w:space="0" w:color="auto"/>
      </w:divBdr>
    </w:div>
    <w:div w:id="753939080">
      <w:bodyDiv w:val="1"/>
      <w:marLeft w:val="0"/>
      <w:marRight w:val="0"/>
      <w:marTop w:val="0"/>
      <w:marBottom w:val="0"/>
      <w:divBdr>
        <w:top w:val="none" w:sz="0" w:space="0" w:color="auto"/>
        <w:left w:val="none" w:sz="0" w:space="0" w:color="auto"/>
        <w:bottom w:val="none" w:sz="0" w:space="0" w:color="auto"/>
        <w:right w:val="none" w:sz="0" w:space="0" w:color="auto"/>
      </w:divBdr>
    </w:div>
    <w:div w:id="798491594">
      <w:bodyDiv w:val="1"/>
      <w:marLeft w:val="0"/>
      <w:marRight w:val="0"/>
      <w:marTop w:val="0"/>
      <w:marBottom w:val="0"/>
      <w:divBdr>
        <w:top w:val="none" w:sz="0" w:space="0" w:color="auto"/>
        <w:left w:val="none" w:sz="0" w:space="0" w:color="auto"/>
        <w:bottom w:val="none" w:sz="0" w:space="0" w:color="auto"/>
        <w:right w:val="none" w:sz="0" w:space="0" w:color="auto"/>
      </w:divBdr>
    </w:div>
    <w:div w:id="891698837">
      <w:bodyDiv w:val="1"/>
      <w:marLeft w:val="0"/>
      <w:marRight w:val="0"/>
      <w:marTop w:val="0"/>
      <w:marBottom w:val="0"/>
      <w:divBdr>
        <w:top w:val="none" w:sz="0" w:space="0" w:color="auto"/>
        <w:left w:val="none" w:sz="0" w:space="0" w:color="auto"/>
        <w:bottom w:val="none" w:sz="0" w:space="0" w:color="auto"/>
        <w:right w:val="none" w:sz="0" w:space="0" w:color="auto"/>
      </w:divBdr>
    </w:div>
    <w:div w:id="1207642748">
      <w:bodyDiv w:val="1"/>
      <w:marLeft w:val="0"/>
      <w:marRight w:val="0"/>
      <w:marTop w:val="0"/>
      <w:marBottom w:val="0"/>
      <w:divBdr>
        <w:top w:val="none" w:sz="0" w:space="0" w:color="auto"/>
        <w:left w:val="none" w:sz="0" w:space="0" w:color="auto"/>
        <w:bottom w:val="none" w:sz="0" w:space="0" w:color="auto"/>
        <w:right w:val="none" w:sz="0" w:space="0" w:color="auto"/>
      </w:divBdr>
      <w:divsChild>
        <w:div w:id="1828400159">
          <w:marLeft w:val="0"/>
          <w:marRight w:val="0"/>
          <w:marTop w:val="0"/>
          <w:marBottom w:val="0"/>
          <w:divBdr>
            <w:top w:val="none" w:sz="0" w:space="0" w:color="auto"/>
            <w:left w:val="none" w:sz="0" w:space="0" w:color="auto"/>
            <w:bottom w:val="none" w:sz="0" w:space="0" w:color="auto"/>
            <w:right w:val="none" w:sz="0" w:space="0" w:color="auto"/>
          </w:divBdr>
        </w:div>
      </w:divsChild>
    </w:div>
    <w:div w:id="1257716266">
      <w:bodyDiv w:val="1"/>
      <w:marLeft w:val="0"/>
      <w:marRight w:val="0"/>
      <w:marTop w:val="0"/>
      <w:marBottom w:val="0"/>
      <w:divBdr>
        <w:top w:val="none" w:sz="0" w:space="0" w:color="auto"/>
        <w:left w:val="none" w:sz="0" w:space="0" w:color="auto"/>
        <w:bottom w:val="none" w:sz="0" w:space="0" w:color="auto"/>
        <w:right w:val="none" w:sz="0" w:space="0" w:color="auto"/>
      </w:divBdr>
    </w:div>
    <w:div w:id="1506433615">
      <w:bodyDiv w:val="1"/>
      <w:marLeft w:val="0"/>
      <w:marRight w:val="0"/>
      <w:marTop w:val="0"/>
      <w:marBottom w:val="0"/>
      <w:divBdr>
        <w:top w:val="none" w:sz="0" w:space="0" w:color="auto"/>
        <w:left w:val="none" w:sz="0" w:space="0" w:color="auto"/>
        <w:bottom w:val="none" w:sz="0" w:space="0" w:color="auto"/>
        <w:right w:val="none" w:sz="0" w:space="0" w:color="auto"/>
      </w:divBdr>
    </w:div>
    <w:div w:id="1558005163">
      <w:bodyDiv w:val="1"/>
      <w:marLeft w:val="0"/>
      <w:marRight w:val="0"/>
      <w:marTop w:val="0"/>
      <w:marBottom w:val="0"/>
      <w:divBdr>
        <w:top w:val="none" w:sz="0" w:space="0" w:color="auto"/>
        <w:left w:val="none" w:sz="0" w:space="0" w:color="auto"/>
        <w:bottom w:val="none" w:sz="0" w:space="0" w:color="auto"/>
        <w:right w:val="none" w:sz="0" w:space="0" w:color="auto"/>
      </w:divBdr>
      <w:divsChild>
        <w:div w:id="1413812541">
          <w:marLeft w:val="0"/>
          <w:marRight w:val="0"/>
          <w:marTop w:val="0"/>
          <w:marBottom w:val="0"/>
          <w:divBdr>
            <w:top w:val="none" w:sz="0" w:space="0" w:color="auto"/>
            <w:left w:val="none" w:sz="0" w:space="0" w:color="auto"/>
            <w:bottom w:val="none" w:sz="0" w:space="0" w:color="auto"/>
            <w:right w:val="none" w:sz="0" w:space="0" w:color="auto"/>
          </w:divBdr>
        </w:div>
      </w:divsChild>
    </w:div>
    <w:div w:id="1579368390">
      <w:bodyDiv w:val="1"/>
      <w:marLeft w:val="0"/>
      <w:marRight w:val="0"/>
      <w:marTop w:val="0"/>
      <w:marBottom w:val="0"/>
      <w:divBdr>
        <w:top w:val="none" w:sz="0" w:space="0" w:color="auto"/>
        <w:left w:val="none" w:sz="0" w:space="0" w:color="auto"/>
        <w:bottom w:val="none" w:sz="0" w:space="0" w:color="auto"/>
        <w:right w:val="none" w:sz="0" w:space="0" w:color="auto"/>
      </w:divBdr>
    </w:div>
    <w:div w:id="1606578778">
      <w:bodyDiv w:val="1"/>
      <w:marLeft w:val="0"/>
      <w:marRight w:val="0"/>
      <w:marTop w:val="0"/>
      <w:marBottom w:val="0"/>
      <w:divBdr>
        <w:top w:val="none" w:sz="0" w:space="0" w:color="auto"/>
        <w:left w:val="none" w:sz="0" w:space="0" w:color="auto"/>
        <w:bottom w:val="none" w:sz="0" w:space="0" w:color="auto"/>
        <w:right w:val="none" w:sz="0" w:space="0" w:color="auto"/>
      </w:divBdr>
    </w:div>
    <w:div w:id="1858617531">
      <w:bodyDiv w:val="1"/>
      <w:marLeft w:val="0"/>
      <w:marRight w:val="0"/>
      <w:marTop w:val="0"/>
      <w:marBottom w:val="0"/>
      <w:divBdr>
        <w:top w:val="none" w:sz="0" w:space="0" w:color="auto"/>
        <w:left w:val="none" w:sz="0" w:space="0" w:color="auto"/>
        <w:bottom w:val="none" w:sz="0" w:space="0" w:color="auto"/>
        <w:right w:val="none" w:sz="0" w:space="0" w:color="auto"/>
      </w:divBdr>
    </w:div>
    <w:div w:id="195463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F8B22FC7B9D9CC43A0024CCAEC49644B" ma:contentTypeVersion="3" ma:contentTypeDescription="建立新的文件。" ma:contentTypeScope="" ma:versionID="28285497a6fbbe3c6c73e0d6216dfb29">
  <xsd:schema xmlns:xsd="http://www.w3.org/2001/XMLSchema" xmlns:xs="http://www.w3.org/2001/XMLSchema" xmlns:p="http://schemas.microsoft.com/office/2006/metadata/properties" xmlns:ns2="7acf4232-9475-4cb3-810e-484a23755cb3" targetNamespace="http://schemas.microsoft.com/office/2006/metadata/properties" ma:root="true" ma:fieldsID="38a6033126d04bed01fc78c915083d90" ns2:_="">
    <xsd:import namespace="7acf4232-9475-4cb3-810e-484a23755c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f4232-9475-4cb3-810e-484a237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D90D0-262C-45FC-8BE2-A0EAC326E9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923B6E-C274-4A04-8505-719B750339EA}">
  <ds:schemaRefs>
    <ds:schemaRef ds:uri="http://schemas.microsoft.com/sharepoint/v3/contenttype/forms"/>
  </ds:schemaRefs>
</ds:datastoreItem>
</file>

<file path=customXml/itemProps3.xml><?xml version="1.0" encoding="utf-8"?>
<ds:datastoreItem xmlns:ds="http://schemas.openxmlformats.org/officeDocument/2006/customXml" ds:itemID="{A2A4E600-7458-4FA6-A80C-7D843744A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f4232-9475-4cb3-810e-484a23755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4C98D-C359-42D6-AC4F-D1A7B0AA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783</Words>
  <Characters>4467</Characters>
  <Application>Microsoft Office Word</Application>
  <DocSecurity>0</DocSecurity>
  <Lines>37</Lines>
  <Paragraphs>10</Paragraphs>
  <ScaleCrop>false</ScaleCrop>
  <Company>STLC</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財團法人資訊工業策進會</dc:title>
  <dc:subject/>
  <dc:creator>950158</dc:creator>
  <cp:keywords/>
  <cp:lastModifiedBy>陳星宇 Edward Chen</cp:lastModifiedBy>
  <cp:revision>3</cp:revision>
  <cp:lastPrinted>2026-03-28T08:32:00Z</cp:lastPrinted>
  <dcterms:created xsi:type="dcterms:W3CDTF">2026-04-15T08:07:00Z</dcterms:created>
  <dcterms:modified xsi:type="dcterms:W3CDTF">2026-04-15T08:17:00Z</dcterms:modified>
</cp:coreProperties>
</file>