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95" w:rsidRPr="000179EA" w:rsidRDefault="00D81E95" w:rsidP="00BB4D26">
      <w:pPr>
        <w:autoSpaceDE w:val="0"/>
        <w:autoSpaceDN w:val="0"/>
        <w:adjustRightInd w:val="0"/>
        <w:snapToGrid w:val="0"/>
        <w:spacing w:line="0" w:lineRule="atLeast"/>
        <w:jc w:val="center"/>
        <w:rPr>
          <w:rFonts w:ascii="微軟正黑體" w:eastAsia="微軟正黑體" w:hAnsi="微軟正黑體" w:cs="標楷體-WinCharSetFFFF-H"/>
          <w:b/>
          <w:kern w:val="0"/>
          <w:sz w:val="30"/>
          <w:szCs w:val="30"/>
        </w:rPr>
      </w:pPr>
      <w:bookmarkStart w:id="0" w:name="_GoBack"/>
      <w:r w:rsidRPr="000179EA">
        <w:rPr>
          <w:rFonts w:ascii="微軟正黑體" w:eastAsia="微軟正黑體" w:hAnsi="微軟正黑體" w:cs="標楷體-WinCharSetFFFF-H" w:hint="eastAsia"/>
          <w:b/>
          <w:kern w:val="0"/>
          <w:sz w:val="30"/>
          <w:szCs w:val="30"/>
        </w:rPr>
        <w:t>財團法人資訊工業策進會</w:t>
      </w:r>
    </w:p>
    <w:p w:rsidR="00D81E95" w:rsidRPr="000179EA" w:rsidRDefault="00D81E95" w:rsidP="00BB4D26">
      <w:pPr>
        <w:autoSpaceDE w:val="0"/>
        <w:autoSpaceDN w:val="0"/>
        <w:adjustRightInd w:val="0"/>
        <w:snapToGrid w:val="0"/>
        <w:spacing w:line="0" w:lineRule="atLeast"/>
        <w:jc w:val="center"/>
        <w:rPr>
          <w:rFonts w:ascii="微軟正黑體" w:eastAsia="微軟正黑體" w:hAnsi="微軟正黑體" w:cs="標楷體-WinCharSetFFFF-H"/>
          <w:b/>
          <w:kern w:val="0"/>
          <w:sz w:val="30"/>
          <w:szCs w:val="30"/>
          <w:u w:val="single"/>
        </w:rPr>
      </w:pPr>
      <w:r w:rsidRPr="000179EA">
        <w:rPr>
          <w:rFonts w:ascii="微軟正黑體" w:eastAsia="微軟正黑體" w:hAnsi="微軟正黑體" w:cs="標楷體-WinCharSetFFFF-H" w:hint="eastAsia"/>
          <w:b/>
          <w:kern w:val="0"/>
          <w:sz w:val="30"/>
          <w:szCs w:val="30"/>
        </w:rPr>
        <w:t>專利</w:t>
      </w:r>
      <w:r w:rsidR="00BB4D26">
        <w:rPr>
          <w:rFonts w:ascii="微軟正黑體" w:eastAsia="微軟正黑體" w:hAnsi="微軟正黑體" w:cs="標楷體-WinCharSetFFFF-H" w:hint="eastAsia"/>
          <w:b/>
          <w:kern w:val="0"/>
          <w:sz w:val="30"/>
          <w:szCs w:val="30"/>
        </w:rPr>
        <w:t>運用</w:t>
      </w:r>
      <w:r w:rsidR="008D3B20">
        <w:rPr>
          <w:rFonts w:ascii="微軟正黑體" w:eastAsia="微軟正黑體" w:hAnsi="微軟正黑體" w:cs="標楷體-WinCharSetFFFF-H" w:hint="eastAsia"/>
          <w:b/>
          <w:kern w:val="0"/>
          <w:sz w:val="30"/>
          <w:szCs w:val="30"/>
        </w:rPr>
        <w:t>經紀</w:t>
      </w:r>
      <w:r w:rsidR="00BB4D26">
        <w:rPr>
          <w:rFonts w:ascii="微軟正黑體" w:eastAsia="微軟正黑體" w:hAnsi="微軟正黑體" w:cs="標楷體-WinCharSetFFFF-H" w:hint="eastAsia"/>
          <w:b/>
          <w:kern w:val="0"/>
          <w:sz w:val="30"/>
          <w:szCs w:val="30"/>
        </w:rPr>
        <w:t>服務</w:t>
      </w:r>
      <w:r w:rsidRPr="000179EA">
        <w:rPr>
          <w:rFonts w:ascii="微軟正黑體" w:eastAsia="微軟正黑體" w:hAnsi="微軟正黑體" w:cs="標楷體-WinCharSetFFFF-H" w:hint="eastAsia"/>
          <w:b/>
          <w:kern w:val="0"/>
          <w:sz w:val="30"/>
          <w:szCs w:val="30"/>
        </w:rPr>
        <w:t>招標案</w:t>
      </w:r>
    </w:p>
    <w:p w:rsidR="00D81E95" w:rsidRPr="000179EA" w:rsidRDefault="00D81E95" w:rsidP="00BB4D26">
      <w:pPr>
        <w:autoSpaceDE w:val="0"/>
        <w:autoSpaceDN w:val="0"/>
        <w:adjustRightInd w:val="0"/>
        <w:snapToGrid w:val="0"/>
        <w:spacing w:line="0" w:lineRule="atLeast"/>
        <w:jc w:val="center"/>
        <w:rPr>
          <w:rFonts w:ascii="微軟正黑體" w:eastAsia="微軟正黑體" w:hAnsi="微軟正黑體" w:cs="標楷體-WinCharSetFFFF-H"/>
          <w:kern w:val="0"/>
          <w:sz w:val="30"/>
          <w:szCs w:val="30"/>
        </w:rPr>
      </w:pPr>
    </w:p>
    <w:p w:rsidR="00D81E95" w:rsidRDefault="006E2833"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資策會為</w:t>
      </w:r>
      <w:r w:rsidR="00BB4D26">
        <w:rPr>
          <w:rFonts w:ascii="微軟正黑體" w:eastAsia="微軟正黑體" w:hAnsi="微軟正黑體" w:cs="標楷體-WinCharSetFFFF-H" w:hint="eastAsia"/>
          <w:kern w:val="0"/>
        </w:rPr>
        <w:t>徵求</w:t>
      </w:r>
      <w:r w:rsidRPr="000179EA">
        <w:rPr>
          <w:rFonts w:ascii="微軟正黑體" w:eastAsia="微軟正黑體" w:hAnsi="微軟正黑體" w:cs="標楷體-WinCharSetFFFF-H" w:hint="eastAsia"/>
          <w:kern w:val="0"/>
        </w:rPr>
        <w:t>專利</w:t>
      </w:r>
      <w:r w:rsidR="00BB4D26">
        <w:rPr>
          <w:rFonts w:ascii="微軟正黑體" w:eastAsia="微軟正黑體" w:hAnsi="微軟正黑體" w:cs="標楷體-WinCharSetFFFF-H" w:hint="eastAsia"/>
          <w:kern w:val="0"/>
        </w:rPr>
        <w:t>運用之</w:t>
      </w:r>
      <w:r w:rsidR="008D3B20">
        <w:rPr>
          <w:rFonts w:ascii="微軟正黑體" w:eastAsia="微軟正黑體" w:hAnsi="微軟正黑體" w:cs="標楷體-WinCharSetFFFF-H" w:hint="eastAsia"/>
          <w:kern w:val="0"/>
        </w:rPr>
        <w:t>經紀</w:t>
      </w:r>
      <w:r w:rsidR="00BB4D26">
        <w:rPr>
          <w:rFonts w:ascii="微軟正黑體" w:eastAsia="微軟正黑體" w:hAnsi="微軟正黑體" w:cs="標楷體-WinCharSetFFFF-H" w:hint="eastAsia"/>
          <w:kern w:val="0"/>
        </w:rPr>
        <w:t>服務</w:t>
      </w:r>
      <w:r w:rsidR="00BD66BC" w:rsidRPr="000179EA">
        <w:rPr>
          <w:rFonts w:ascii="微軟正黑體" w:eastAsia="微軟正黑體" w:hAnsi="微軟正黑體" w:cs="標楷體-WinCharSetFFFF-H" w:hint="eastAsia"/>
          <w:kern w:val="0"/>
        </w:rPr>
        <w:t>，茲公告本招標案。</w:t>
      </w:r>
    </w:p>
    <w:p w:rsidR="00CB54E9" w:rsidRPr="000179EA" w:rsidRDefault="00CB54E9" w:rsidP="00BB4D26">
      <w:pPr>
        <w:autoSpaceDE w:val="0"/>
        <w:autoSpaceDN w:val="0"/>
        <w:adjustRightInd w:val="0"/>
        <w:snapToGrid w:val="0"/>
        <w:rPr>
          <w:rFonts w:ascii="微軟正黑體" w:eastAsia="微軟正黑體" w:hAnsi="微軟正黑體" w:cs="標楷體-WinCharSetFFFF-H"/>
          <w:kern w:val="0"/>
        </w:rPr>
      </w:pPr>
    </w:p>
    <w:p w:rsidR="00D81E95" w:rsidRPr="000179EA" w:rsidRDefault="00D81E95" w:rsidP="00BB4D26">
      <w:pPr>
        <w:autoSpaceDE w:val="0"/>
        <w:autoSpaceDN w:val="0"/>
        <w:adjustRightInd w:val="0"/>
        <w:snapToGrid w:val="0"/>
        <w:jc w:val="center"/>
        <w:rPr>
          <w:rFonts w:ascii="微軟正黑體" w:eastAsia="微軟正黑體" w:hAnsi="微軟正黑體" w:cs="標楷體-WinCharSetFFFF-H"/>
          <w:kern w:val="0"/>
          <w:sz w:val="30"/>
          <w:szCs w:val="30"/>
        </w:rPr>
      </w:pPr>
      <w:r w:rsidRPr="000179EA">
        <w:rPr>
          <w:rFonts w:ascii="微軟正黑體" w:eastAsia="微軟正黑體" w:hAnsi="微軟正黑體" w:cs="標楷體-WinCharSetFFFF-H" w:hint="eastAsia"/>
          <w:kern w:val="0"/>
          <w:sz w:val="30"/>
          <w:szCs w:val="30"/>
        </w:rPr>
        <w:t>投標須知</w:t>
      </w:r>
    </w:p>
    <w:p w:rsidR="00D81E95" w:rsidRPr="000179EA" w:rsidRDefault="00D81E95"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一、招標機關名稱：財團法人資訊工業策進會。</w:t>
      </w:r>
    </w:p>
    <w:p w:rsidR="00D81E95" w:rsidRPr="000179EA" w:rsidRDefault="00D81E95"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二、招標機關地址：</w:t>
      </w:r>
      <w:r w:rsidRPr="000179EA">
        <w:rPr>
          <w:rFonts w:ascii="微軟正黑體" w:eastAsia="微軟正黑體" w:hAnsi="微軟正黑體" w:cs="Times-Roman"/>
          <w:kern w:val="0"/>
        </w:rPr>
        <w:t>106</w:t>
      </w:r>
      <w:r w:rsidRPr="000179EA">
        <w:rPr>
          <w:rFonts w:ascii="微軟正黑體" w:eastAsia="微軟正黑體" w:hAnsi="微軟正黑體" w:cs="標楷體-WinCharSetFFFF-H" w:hint="eastAsia"/>
          <w:kern w:val="0"/>
        </w:rPr>
        <w:t>台北市大安區和平東路二段</w:t>
      </w:r>
      <w:r w:rsidRPr="000179EA">
        <w:rPr>
          <w:rFonts w:ascii="微軟正黑體" w:eastAsia="微軟正黑體" w:hAnsi="微軟正黑體" w:cs="Times-Roman"/>
          <w:kern w:val="0"/>
        </w:rPr>
        <w:t>106</w:t>
      </w:r>
      <w:r w:rsidRPr="000179EA">
        <w:rPr>
          <w:rFonts w:ascii="微軟正黑體" w:eastAsia="微軟正黑體" w:hAnsi="微軟正黑體" w:cs="標楷體-WinCharSetFFFF-H" w:hint="eastAsia"/>
          <w:kern w:val="0"/>
        </w:rPr>
        <w:t>號</w:t>
      </w:r>
      <w:r w:rsidRPr="000179EA">
        <w:rPr>
          <w:rFonts w:ascii="微軟正黑體" w:eastAsia="微軟正黑體" w:hAnsi="微軟正黑體" w:cs="Times-Roman"/>
          <w:kern w:val="0"/>
        </w:rPr>
        <w:t>11</w:t>
      </w:r>
      <w:r w:rsidRPr="000179EA">
        <w:rPr>
          <w:rFonts w:ascii="微軟正黑體" w:eastAsia="微軟正黑體" w:hAnsi="微軟正黑體" w:cs="標楷體-WinCharSetFFFF-H" w:hint="eastAsia"/>
          <w:kern w:val="0"/>
        </w:rPr>
        <w:t>樓。</w:t>
      </w:r>
    </w:p>
    <w:p w:rsidR="00D81E95" w:rsidRPr="000179EA" w:rsidRDefault="00D81E95" w:rsidP="00BB4D26">
      <w:pPr>
        <w:autoSpaceDE w:val="0"/>
        <w:autoSpaceDN w:val="0"/>
        <w:adjustRightInd w:val="0"/>
        <w:snapToGrid w:val="0"/>
        <w:ind w:left="562" w:hangingChars="234" w:hanging="562"/>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三、招標機關聯絡部門：財團法人資訊工業策進會科技法律研究所會務法律中心智財經營組、電話（</w:t>
      </w:r>
      <w:r w:rsidRPr="000179EA">
        <w:rPr>
          <w:rFonts w:ascii="微軟正黑體" w:eastAsia="微軟正黑體" w:hAnsi="微軟正黑體" w:cs="Times-Roman"/>
          <w:kern w:val="0"/>
        </w:rPr>
        <w:t>02</w:t>
      </w:r>
      <w:r w:rsidRPr="000179EA">
        <w:rPr>
          <w:rFonts w:ascii="微軟正黑體" w:eastAsia="微軟正黑體" w:hAnsi="微軟正黑體" w:cs="標楷體-WinCharSetFFFF-H" w:hint="eastAsia"/>
          <w:kern w:val="0"/>
        </w:rPr>
        <w:t>）</w:t>
      </w:r>
      <w:r w:rsidRPr="000179EA">
        <w:rPr>
          <w:rFonts w:ascii="微軟正黑體" w:eastAsia="微軟正黑體" w:hAnsi="微軟正黑體" w:cs="Times-Roman" w:hint="eastAsia"/>
          <w:kern w:val="0"/>
        </w:rPr>
        <w:t>6631-1</w:t>
      </w:r>
      <w:r w:rsidR="006E2833" w:rsidRPr="000179EA">
        <w:rPr>
          <w:rFonts w:ascii="微軟正黑體" w:eastAsia="微軟正黑體" w:hAnsi="微軟正黑體" w:cs="Times-Roman" w:hint="eastAsia"/>
          <w:kern w:val="0"/>
        </w:rPr>
        <w:t>129</w:t>
      </w:r>
      <w:r w:rsidRPr="000179EA">
        <w:rPr>
          <w:rFonts w:ascii="微軟正黑體" w:eastAsia="微軟正黑體" w:hAnsi="微軟正黑體" w:cs="標楷體-WinCharSetFFFF-H" w:hint="eastAsia"/>
          <w:kern w:val="0"/>
        </w:rPr>
        <w:t>。</w:t>
      </w:r>
    </w:p>
    <w:p w:rsidR="00D81E95" w:rsidRPr="000179EA" w:rsidRDefault="00D81E95" w:rsidP="006A37C6">
      <w:pPr>
        <w:autoSpaceDE w:val="0"/>
        <w:autoSpaceDN w:val="0"/>
        <w:adjustRightInd w:val="0"/>
        <w:snapToGrid w:val="0"/>
        <w:ind w:left="480" w:hangingChars="200" w:hanging="48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四、招標</w:t>
      </w:r>
      <w:proofErr w:type="gramStart"/>
      <w:r w:rsidRPr="000179EA">
        <w:rPr>
          <w:rFonts w:ascii="微軟正黑體" w:eastAsia="微軟正黑體" w:hAnsi="微軟正黑體" w:cs="標楷體-WinCharSetFFFF-H" w:hint="eastAsia"/>
          <w:kern w:val="0"/>
        </w:rPr>
        <w:t>標</w:t>
      </w:r>
      <w:proofErr w:type="gramEnd"/>
      <w:r w:rsidRPr="000179EA">
        <w:rPr>
          <w:rFonts w:ascii="微軟正黑體" w:eastAsia="微軟正黑體" w:hAnsi="微軟正黑體" w:cs="標楷體-WinCharSetFFFF-H" w:hint="eastAsia"/>
          <w:kern w:val="0"/>
        </w:rPr>
        <w:t>的名稱：</w:t>
      </w:r>
      <w:r w:rsidR="006A37C6">
        <w:rPr>
          <w:rFonts w:ascii="微軟正黑體" w:eastAsia="微軟正黑體" w:hAnsi="微軟正黑體" w:cs="標楷體-WinCharSetFFFF-H" w:hint="eastAsia"/>
          <w:kern w:val="0"/>
        </w:rPr>
        <w:t>招標機關</w:t>
      </w:r>
      <w:r w:rsidR="007E704A">
        <w:rPr>
          <w:rFonts w:ascii="微軟正黑體" w:eastAsia="微軟正黑體" w:hAnsi="微軟正黑體" w:cs="標楷體-WinCharSetFFFF-H" w:hint="eastAsia"/>
          <w:kern w:val="0"/>
        </w:rPr>
        <w:t>歷年經「研發成果公告」之</w:t>
      </w:r>
      <w:r w:rsidR="006A37C6">
        <w:rPr>
          <w:rFonts w:ascii="微軟正黑體" w:eastAsia="微軟正黑體" w:hAnsi="微軟正黑體" w:cs="標楷體-WinCharSetFFFF-H" w:hint="eastAsia"/>
          <w:kern w:val="0"/>
        </w:rPr>
        <w:t>專利</w:t>
      </w:r>
      <w:proofErr w:type="gramStart"/>
      <w:r w:rsidR="006A37C6" w:rsidRPr="000179EA">
        <w:rPr>
          <w:rFonts w:ascii="微軟正黑體" w:eastAsia="微軟正黑體" w:hAnsi="微軟正黑體"/>
        </w:rPr>
        <w:t>（</w:t>
      </w:r>
      <w:proofErr w:type="gramEnd"/>
      <w:r w:rsidR="006A37C6">
        <w:rPr>
          <w:rFonts w:ascii="微軟正黑體" w:eastAsia="微軟正黑體" w:hAnsi="微軟正黑體" w:hint="eastAsia"/>
        </w:rPr>
        <w:t>清單</w:t>
      </w:r>
      <w:proofErr w:type="gramStart"/>
      <w:r w:rsidR="007E704A">
        <w:rPr>
          <w:rFonts w:ascii="微軟正黑體" w:eastAsia="微軟正黑體" w:hAnsi="微軟正黑體" w:hint="eastAsia"/>
        </w:rPr>
        <w:t>詳</w:t>
      </w:r>
      <w:proofErr w:type="gramEnd"/>
      <w:r w:rsidR="006A37C6" w:rsidRPr="000179EA">
        <w:rPr>
          <w:rFonts w:ascii="微軟正黑體" w:eastAsia="微軟正黑體" w:hAnsi="微軟正黑體"/>
        </w:rPr>
        <w:t>網址：</w:t>
      </w:r>
      <w:hyperlink r:id="rId9" w:history="1">
        <w:r w:rsidR="007E704A" w:rsidRPr="007E704A">
          <w:rPr>
            <w:rStyle w:val="af2"/>
            <w:rFonts w:ascii="微軟正黑體" w:eastAsia="微軟正黑體" w:hAnsi="微軟正黑體"/>
          </w:rPr>
          <w:t>https://www.iii.org.tw/Product/PatentAuthority.aspx?fm_sqno=59</w:t>
        </w:r>
      </w:hyperlink>
      <w:r w:rsidR="006A37C6" w:rsidRPr="000179EA">
        <w:rPr>
          <w:rFonts w:ascii="微軟正黑體" w:eastAsia="微軟正黑體" w:hAnsi="微軟正黑體"/>
        </w:rPr>
        <w:t>）</w:t>
      </w:r>
      <w:r w:rsidRPr="000179EA">
        <w:rPr>
          <w:rFonts w:ascii="微軟正黑體" w:eastAsia="微軟正黑體" w:hAnsi="微軟正黑體" w:cs="標楷體-WinCharSetFFFF-H" w:hint="eastAsia"/>
          <w:kern w:val="0"/>
        </w:rPr>
        <w:t>。</w:t>
      </w:r>
    </w:p>
    <w:p w:rsidR="00D81E95" w:rsidRPr="000179EA" w:rsidRDefault="00D81E95"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五、收受投標文件之場所地址：</w:t>
      </w:r>
      <w:r w:rsidRPr="000179EA">
        <w:rPr>
          <w:rFonts w:ascii="微軟正黑體" w:eastAsia="微軟正黑體" w:hAnsi="微軟正黑體" w:cs="Times-Roman"/>
          <w:kern w:val="0"/>
        </w:rPr>
        <w:t>106</w:t>
      </w:r>
      <w:r w:rsidRPr="000179EA">
        <w:rPr>
          <w:rFonts w:ascii="微軟正黑體" w:eastAsia="微軟正黑體" w:hAnsi="微軟正黑體" w:cs="標楷體-WinCharSetFFFF-H" w:hint="eastAsia"/>
          <w:kern w:val="0"/>
        </w:rPr>
        <w:t>台北市大安區敦化南路二段</w:t>
      </w:r>
      <w:r w:rsidRPr="000179EA">
        <w:rPr>
          <w:rFonts w:ascii="微軟正黑體" w:eastAsia="微軟正黑體" w:hAnsi="微軟正黑體" w:cs="Times-Roman"/>
          <w:kern w:val="0"/>
        </w:rPr>
        <w:t>216</w:t>
      </w:r>
      <w:r w:rsidRPr="000179EA">
        <w:rPr>
          <w:rFonts w:ascii="微軟正黑體" w:eastAsia="微軟正黑體" w:hAnsi="微軟正黑體" w:cs="標楷體-WinCharSetFFFF-H" w:hint="eastAsia"/>
          <w:kern w:val="0"/>
        </w:rPr>
        <w:t>號</w:t>
      </w:r>
      <w:r w:rsidRPr="000179EA">
        <w:rPr>
          <w:rFonts w:ascii="微軟正黑體" w:eastAsia="微軟正黑體" w:hAnsi="微軟正黑體" w:cs="Times-Roman"/>
          <w:kern w:val="0"/>
        </w:rPr>
        <w:t>22</w:t>
      </w:r>
      <w:r w:rsidRPr="000179EA">
        <w:rPr>
          <w:rFonts w:ascii="微軟正黑體" w:eastAsia="微軟正黑體" w:hAnsi="微軟正黑體" w:cs="標楷體-WinCharSetFFFF-H" w:hint="eastAsia"/>
          <w:kern w:val="0"/>
        </w:rPr>
        <w:t>樓。</w:t>
      </w:r>
    </w:p>
    <w:p w:rsidR="00D81E95" w:rsidRPr="000179EA" w:rsidRDefault="00D81E95" w:rsidP="00BB4D26">
      <w:pPr>
        <w:autoSpaceDE w:val="0"/>
        <w:autoSpaceDN w:val="0"/>
        <w:adjustRightInd w:val="0"/>
        <w:snapToGrid w:val="0"/>
        <w:ind w:left="480" w:hangingChars="200" w:hanging="48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六、收受投標文件之截止期限：</w:t>
      </w:r>
      <w:r w:rsidR="00F405B7" w:rsidRPr="000179EA">
        <w:rPr>
          <w:rFonts w:ascii="微軟正黑體" w:eastAsia="微軟正黑體" w:hAnsi="微軟正黑體" w:cs="標楷體-WinCharSetFFFF-H" w:hint="eastAsia"/>
          <w:kern w:val="0"/>
        </w:rPr>
        <w:t>10</w:t>
      </w:r>
      <w:r w:rsidR="006E2833" w:rsidRPr="000179EA">
        <w:rPr>
          <w:rFonts w:ascii="微軟正黑體" w:eastAsia="微軟正黑體" w:hAnsi="微軟正黑體" w:cs="標楷體-WinCharSetFFFF-H" w:hint="eastAsia"/>
          <w:kern w:val="0"/>
        </w:rPr>
        <w:t>8</w:t>
      </w:r>
      <w:r w:rsidR="00F405B7" w:rsidRPr="000179EA">
        <w:rPr>
          <w:rFonts w:ascii="微軟正黑體" w:eastAsia="微軟正黑體" w:hAnsi="微軟正黑體" w:cs="標楷體-WinCharSetFFFF-H" w:hint="eastAsia"/>
          <w:kern w:val="0"/>
        </w:rPr>
        <w:t>年</w:t>
      </w:r>
      <w:r w:rsidR="00FF3A93">
        <w:rPr>
          <w:rFonts w:ascii="微軟正黑體" w:eastAsia="微軟正黑體" w:hAnsi="微軟正黑體" w:cs="標楷體-WinCharSetFFFF-H" w:hint="eastAsia"/>
          <w:kern w:val="0"/>
        </w:rPr>
        <w:t>8</w:t>
      </w:r>
      <w:r w:rsidR="00F405B7" w:rsidRPr="000179EA">
        <w:rPr>
          <w:rFonts w:ascii="微軟正黑體" w:eastAsia="微軟正黑體" w:hAnsi="微軟正黑體" w:cs="標楷體-WinCharSetFFFF-H" w:hint="eastAsia"/>
          <w:kern w:val="0"/>
        </w:rPr>
        <w:t>月</w:t>
      </w:r>
      <w:r w:rsidR="009964DA">
        <w:rPr>
          <w:rFonts w:ascii="微軟正黑體" w:eastAsia="微軟正黑體" w:hAnsi="微軟正黑體" w:cs="標楷體-WinCharSetFFFF-H" w:hint="eastAsia"/>
          <w:kern w:val="0"/>
        </w:rPr>
        <w:t>9</w:t>
      </w:r>
      <w:r w:rsidR="00F405B7" w:rsidRPr="000179EA">
        <w:rPr>
          <w:rFonts w:ascii="微軟正黑體" w:eastAsia="微軟正黑體" w:hAnsi="微軟正黑體" w:cs="標楷體-WinCharSetFFFF-H" w:hint="eastAsia"/>
          <w:kern w:val="0"/>
        </w:rPr>
        <w:t>日17：00止</w:t>
      </w:r>
      <w:r w:rsidRPr="000179EA">
        <w:rPr>
          <w:rFonts w:ascii="微軟正黑體" w:eastAsia="微軟正黑體" w:hAnsi="微軟正黑體" w:cs="標楷體-WinCharSetFFFF-H" w:hint="eastAsia"/>
          <w:kern w:val="0"/>
        </w:rPr>
        <w:t>。</w:t>
      </w:r>
    </w:p>
    <w:p w:rsidR="00D81E95" w:rsidRPr="000179EA" w:rsidRDefault="00F405B7" w:rsidP="00CB54E9">
      <w:pPr>
        <w:autoSpaceDE w:val="0"/>
        <w:autoSpaceDN w:val="0"/>
        <w:adjustRightInd w:val="0"/>
        <w:snapToGrid w:val="0"/>
        <w:ind w:left="482" w:hangingChars="201" w:hanging="482"/>
        <w:rPr>
          <w:rFonts w:ascii="微軟正黑體" w:eastAsia="微軟正黑體" w:hAnsi="微軟正黑體" w:cs="標楷體-WinCharSetFFFF-H"/>
          <w:kern w:val="0"/>
        </w:rPr>
      </w:pPr>
      <w:r w:rsidRPr="000179EA">
        <w:rPr>
          <w:rFonts w:ascii="微軟正黑體" w:eastAsia="微軟正黑體" w:hAnsi="微軟正黑體" w:hint="eastAsia"/>
          <w:kern w:val="0"/>
        </w:rPr>
        <w:t>七、</w:t>
      </w:r>
      <w:r w:rsidR="00D81E95" w:rsidRPr="000179EA">
        <w:rPr>
          <w:rFonts w:ascii="微軟正黑體" w:eastAsia="微軟正黑體" w:hAnsi="微軟正黑體" w:cs="標楷體-WinCharSetFFFF-H" w:hint="eastAsia"/>
          <w:kern w:val="0"/>
        </w:rPr>
        <w:t>投標廠商資格</w:t>
      </w:r>
      <w:r w:rsidR="00514849">
        <w:rPr>
          <w:rFonts w:ascii="微軟正黑體" w:eastAsia="微軟正黑體" w:hAnsi="微軟正黑體" w:cs="標楷體-WinCharSetFFFF-H" w:hint="eastAsia"/>
          <w:kern w:val="0"/>
        </w:rPr>
        <w:t>：</w:t>
      </w:r>
    </w:p>
    <w:p w:rsidR="001E36BE" w:rsidRPr="000179EA" w:rsidRDefault="00382406"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1.</w:t>
      </w:r>
      <w:r w:rsidRPr="000179EA">
        <w:rPr>
          <w:rFonts w:ascii="微軟正黑體" w:eastAsia="微軟正黑體" w:hAnsi="微軟正黑體" w:cs="標楷體-WinCharSetFFFF-H" w:hint="eastAsia"/>
          <w:kern w:val="0"/>
        </w:rPr>
        <w:tab/>
      </w:r>
      <w:r w:rsidR="00D2776E" w:rsidRPr="000179EA">
        <w:rPr>
          <w:rFonts w:ascii="微軟正黑體" w:eastAsia="微軟正黑體" w:hAnsi="微軟正黑體" w:cs="標楷體-WinCharSetFFFF-H" w:hint="eastAsia"/>
          <w:kern w:val="0"/>
        </w:rPr>
        <w:t>依我國法令組織登記成立之公司。</w:t>
      </w:r>
      <w:r w:rsidR="00BB52BC">
        <w:rPr>
          <w:rFonts w:ascii="微軟正黑體" w:eastAsia="微軟正黑體" w:hAnsi="微軟正黑體" w:cs="標楷體-WinCharSetFFFF-H" w:hint="eastAsia"/>
          <w:kern w:val="0"/>
        </w:rPr>
        <w:t>廠商應提出</w:t>
      </w:r>
      <w:r w:rsidR="00BB52BC" w:rsidRPr="000179EA">
        <w:rPr>
          <w:rFonts w:ascii="微軟正黑體" w:eastAsia="微軟正黑體" w:hAnsi="微軟正黑體" w:cs="標楷體-WinCharSetFFFF-H" w:hint="eastAsia"/>
          <w:kern w:val="0"/>
        </w:rPr>
        <w:t>公司登記證明文件，</w:t>
      </w:r>
      <w:r w:rsidR="00BB52BC">
        <w:rPr>
          <w:rFonts w:ascii="微軟正黑體" w:eastAsia="微軟正黑體" w:hAnsi="微軟正黑體" w:cs="標楷體-WinCharSetFFFF-H" w:hint="eastAsia"/>
          <w:kern w:val="0"/>
        </w:rPr>
        <w:t>包括</w:t>
      </w:r>
      <w:r w:rsidR="00BB52BC" w:rsidRPr="000179EA">
        <w:rPr>
          <w:rFonts w:ascii="微軟正黑體" w:eastAsia="微軟正黑體" w:hAnsi="微軟正黑體"/>
        </w:rPr>
        <w:t>登記機關核准公司登記之核准函、或公司登記表、或列印「全國商工行政服務入口網」</w:t>
      </w:r>
      <w:proofErr w:type="gramStart"/>
      <w:r w:rsidR="00BB52BC" w:rsidRPr="000179EA">
        <w:rPr>
          <w:rFonts w:ascii="微軟正黑體" w:eastAsia="微軟正黑體" w:hAnsi="微軟正黑體"/>
        </w:rPr>
        <w:t>（</w:t>
      </w:r>
      <w:proofErr w:type="gramEnd"/>
      <w:r w:rsidR="00BB52BC" w:rsidRPr="000179EA">
        <w:rPr>
          <w:rFonts w:ascii="微軟正黑體" w:eastAsia="微軟正黑體" w:hAnsi="微軟正黑體"/>
        </w:rPr>
        <w:t>網址：http://gcis.nat.gov.tw/index.jsp</w:t>
      </w:r>
      <w:proofErr w:type="gramStart"/>
      <w:r w:rsidR="00BB52BC" w:rsidRPr="000179EA">
        <w:rPr>
          <w:rFonts w:ascii="微軟正黑體" w:eastAsia="微軟正黑體" w:hAnsi="微軟正黑體"/>
        </w:rPr>
        <w:t>）</w:t>
      </w:r>
      <w:proofErr w:type="gramEnd"/>
      <w:r w:rsidR="00BB52BC" w:rsidRPr="000179EA">
        <w:rPr>
          <w:rFonts w:ascii="微軟正黑體" w:eastAsia="微軟正黑體" w:hAnsi="微軟正黑體"/>
        </w:rPr>
        <w:t>商工登記資料之公司登記資料查詢網站之「公司基本資料」。</w:t>
      </w:r>
    </w:p>
    <w:p w:rsidR="00A6409A" w:rsidRPr="009F6FB5" w:rsidRDefault="00382406" w:rsidP="00A73617">
      <w:pPr>
        <w:autoSpaceDE w:val="0"/>
        <w:autoSpaceDN w:val="0"/>
        <w:adjustRightInd w:val="0"/>
        <w:snapToGrid w:val="0"/>
        <w:ind w:leftChars="200" w:left="720" w:hangingChars="100" w:hanging="240"/>
        <w:rPr>
          <w:rFonts w:ascii="微軟正黑體" w:eastAsia="微軟正黑體" w:hAnsi="微軟正黑體" w:cs="標楷體-WinCharSetFFFF-H"/>
          <w:kern w:val="0"/>
        </w:rPr>
      </w:pPr>
      <w:r w:rsidRPr="009F6FB5">
        <w:rPr>
          <w:rFonts w:ascii="微軟正黑體" w:eastAsia="微軟正黑體" w:hAnsi="微軟正黑體" w:cs="標楷體-WinCharSetFFFF-H" w:hint="eastAsia"/>
          <w:kern w:val="0"/>
        </w:rPr>
        <w:t>2.</w:t>
      </w:r>
      <w:r w:rsidRPr="009F6FB5">
        <w:rPr>
          <w:rFonts w:ascii="微軟正黑體" w:eastAsia="微軟正黑體" w:hAnsi="微軟正黑體" w:cs="標楷體-WinCharSetFFFF-H" w:hint="eastAsia"/>
          <w:kern w:val="0"/>
        </w:rPr>
        <w:tab/>
      </w:r>
      <w:r w:rsidR="00A73617" w:rsidRPr="009F6FB5">
        <w:rPr>
          <w:rFonts w:ascii="微軟正黑體" w:eastAsia="微軟正黑體" w:hAnsi="微軟正黑體" w:cs="Helvetica"/>
          <w:color w:val="333333"/>
          <w:kern w:val="0"/>
        </w:rPr>
        <w:t>廠商在</w:t>
      </w:r>
      <w:r w:rsidR="00AB33B4" w:rsidRPr="009F6FB5">
        <w:rPr>
          <w:rFonts w:ascii="微軟正黑體" w:eastAsia="微軟正黑體" w:hAnsi="微軟正黑體" w:hint="eastAsia"/>
        </w:rPr>
        <w:t>各種專利權、商標權、著作財產權、營業秘密、電路</w:t>
      </w:r>
      <w:proofErr w:type="gramStart"/>
      <w:r w:rsidR="00AB33B4" w:rsidRPr="009F6FB5">
        <w:rPr>
          <w:rFonts w:ascii="微軟正黑體" w:eastAsia="微軟正黑體" w:hAnsi="微軟正黑體" w:hint="eastAsia"/>
        </w:rPr>
        <w:t>布局權</w:t>
      </w:r>
      <w:r w:rsidR="009F6FB5">
        <w:rPr>
          <w:rFonts w:ascii="微軟正黑體" w:eastAsia="微軟正黑體" w:hAnsi="微軟正黑體" w:hint="eastAsia"/>
        </w:rPr>
        <w:t>或</w:t>
      </w:r>
      <w:proofErr w:type="gramEnd"/>
      <w:r w:rsidR="00AB33B4" w:rsidRPr="009F6FB5">
        <w:rPr>
          <w:rFonts w:ascii="微軟正黑體" w:eastAsia="微軟正黑體" w:hAnsi="微軟正黑體" w:hint="eastAsia"/>
        </w:rPr>
        <w:t>其他無形資產等</w:t>
      </w:r>
      <w:r w:rsidR="009F6FB5">
        <w:rPr>
          <w:rFonts w:ascii="微軟正黑體" w:eastAsia="微軟正黑體" w:hAnsi="微軟正黑體" w:hint="eastAsia"/>
        </w:rPr>
        <w:t>授權、</w:t>
      </w:r>
      <w:r w:rsidR="00BB52BC">
        <w:rPr>
          <w:rFonts w:ascii="微軟正黑體" w:eastAsia="微軟正黑體" w:hAnsi="微軟正黑體" w:hint="eastAsia"/>
        </w:rPr>
        <w:t>讓與</w:t>
      </w:r>
      <w:r w:rsidR="009F6FB5" w:rsidRPr="009F6FB5">
        <w:rPr>
          <w:rFonts w:ascii="微軟正黑體" w:eastAsia="微軟正黑體" w:hAnsi="微軟正黑體" w:hint="eastAsia"/>
        </w:rPr>
        <w:t>之居間或代理業務</w:t>
      </w:r>
      <w:r w:rsidR="00BB52BC">
        <w:rPr>
          <w:rFonts w:ascii="微軟正黑體" w:eastAsia="微軟正黑體" w:hAnsi="微軟正黑體" w:hint="eastAsia"/>
        </w:rPr>
        <w:t>或</w:t>
      </w:r>
      <w:proofErr w:type="gramStart"/>
      <w:r w:rsidR="00BB52BC" w:rsidRPr="009F6FB5">
        <w:rPr>
          <w:rFonts w:ascii="微軟正黑體" w:eastAsia="微軟正黑體" w:hAnsi="微軟正黑體" w:hint="eastAsia"/>
        </w:rPr>
        <w:t>鑑</w:t>
      </w:r>
      <w:proofErr w:type="gramEnd"/>
      <w:r w:rsidR="00BB52BC" w:rsidRPr="009F6FB5">
        <w:rPr>
          <w:rFonts w:ascii="微軟正黑體" w:eastAsia="微軟正黑體" w:hAnsi="微軟正黑體" w:hint="eastAsia"/>
        </w:rPr>
        <w:t>價</w:t>
      </w:r>
      <w:r w:rsidR="00E91DC5">
        <w:rPr>
          <w:rFonts w:ascii="微軟正黑體" w:eastAsia="微軟正黑體" w:hAnsi="微軟正黑體" w:hint="eastAsia"/>
        </w:rPr>
        <w:t>，</w:t>
      </w:r>
      <w:r w:rsidR="00A73617" w:rsidRPr="009F6FB5">
        <w:rPr>
          <w:rFonts w:ascii="微軟正黑體" w:eastAsia="微軟正黑體" w:hAnsi="微軟正黑體" w:cs="Helvetica"/>
          <w:color w:val="333333"/>
          <w:kern w:val="0"/>
        </w:rPr>
        <w:t>具有良好信譽與經驗</w:t>
      </w:r>
      <w:r w:rsidR="00E91DC5">
        <w:rPr>
          <w:rFonts w:ascii="微軟正黑體" w:eastAsia="微軟正黑體" w:hAnsi="微軟正黑體" w:cs="Helvetica" w:hint="eastAsia"/>
          <w:color w:val="333333"/>
          <w:kern w:val="0"/>
        </w:rPr>
        <w:t>。</w:t>
      </w:r>
    </w:p>
    <w:p w:rsidR="00E91DC5" w:rsidRPr="003745C9" w:rsidRDefault="00514849" w:rsidP="00514849">
      <w:pPr>
        <w:autoSpaceDE w:val="0"/>
        <w:autoSpaceDN w:val="0"/>
        <w:adjustRightInd w:val="0"/>
        <w:snapToGrid w:val="0"/>
        <w:ind w:left="482" w:hangingChars="201" w:hanging="482"/>
        <w:rPr>
          <w:rFonts w:ascii="微軟正黑體" w:eastAsia="微軟正黑體" w:hAnsi="微軟正黑體" w:cs="Helvetica"/>
          <w:color w:val="333333"/>
          <w:kern w:val="0"/>
        </w:rPr>
      </w:pPr>
      <w:r>
        <w:rPr>
          <w:rFonts w:ascii="微軟正黑體" w:eastAsia="微軟正黑體" w:hAnsi="微軟正黑體" w:cs="Helvetica" w:hint="eastAsia"/>
          <w:color w:val="333333"/>
          <w:kern w:val="0"/>
        </w:rPr>
        <w:t>八、</w:t>
      </w:r>
      <w:r w:rsidR="00E91DC5" w:rsidRPr="003745C9">
        <w:rPr>
          <w:rFonts w:ascii="微軟正黑體" w:eastAsia="微軟正黑體" w:hAnsi="微軟正黑體" w:cs="Helvetica"/>
          <w:color w:val="333333"/>
          <w:kern w:val="0"/>
        </w:rPr>
        <w:t>服務企畫書</w:t>
      </w:r>
      <w:r w:rsidR="00CF182E">
        <w:rPr>
          <w:rFonts w:ascii="微軟正黑體" w:eastAsia="微軟正黑體" w:hAnsi="微軟正黑體" w:cs="Helvetica" w:hint="eastAsia"/>
          <w:color w:val="333333"/>
          <w:kern w:val="0"/>
        </w:rPr>
        <w:t>應載明下列事項</w:t>
      </w:r>
      <w:r>
        <w:rPr>
          <w:rFonts w:ascii="微軟正黑體" w:eastAsia="微軟正黑體" w:hAnsi="微軟正黑體" w:cs="Helvetica" w:hint="eastAsia"/>
          <w:color w:val="333333"/>
          <w:kern w:val="0"/>
        </w:rPr>
        <w:t>：</w:t>
      </w:r>
    </w:p>
    <w:p w:rsidR="00E91DC5" w:rsidRPr="00E91DC5" w:rsidRDefault="00BB52BC" w:rsidP="00CF182E">
      <w:pPr>
        <w:widowControl/>
        <w:numPr>
          <w:ilvl w:val="1"/>
          <w:numId w:val="6"/>
        </w:numPr>
        <w:adjustRightInd w:val="0"/>
        <w:snapToGrid w:val="0"/>
        <w:ind w:leftChars="200" w:left="720" w:hangingChars="100" w:hanging="240"/>
        <w:rPr>
          <w:rFonts w:ascii="微軟正黑體" w:eastAsia="微軟正黑體" w:hAnsi="微軟正黑體" w:cs="Helvetica"/>
          <w:color w:val="333333"/>
          <w:kern w:val="0"/>
        </w:rPr>
      </w:pPr>
      <w:r w:rsidRPr="00E91DC5">
        <w:rPr>
          <w:rFonts w:ascii="微軟正黑體" w:eastAsia="微軟正黑體" w:hAnsi="微軟正黑體" w:cs="Helvetica"/>
          <w:color w:val="333333"/>
          <w:kern w:val="0"/>
        </w:rPr>
        <w:t>公司簡介</w:t>
      </w:r>
      <w:r>
        <w:rPr>
          <w:rFonts w:ascii="微軟正黑體" w:eastAsia="微軟正黑體" w:hAnsi="微軟正黑體" w:cs="Helvetica" w:hint="eastAsia"/>
          <w:color w:val="333333"/>
          <w:kern w:val="0"/>
        </w:rPr>
        <w:t>，</w:t>
      </w:r>
      <w:r w:rsidRPr="00E91DC5">
        <w:rPr>
          <w:rFonts w:ascii="微軟正黑體" w:eastAsia="微軟正黑體" w:hAnsi="微軟正黑體" w:cs="Helvetica"/>
          <w:color w:val="333333"/>
          <w:kern w:val="0"/>
        </w:rPr>
        <w:t>包含成立時間、規模、地點、員工人數、經驗與訓練等資料</w:t>
      </w:r>
      <w:r>
        <w:rPr>
          <w:rFonts w:ascii="微軟正黑體" w:eastAsia="微軟正黑體" w:hAnsi="微軟正黑體" w:cs="Helvetica" w:hint="eastAsia"/>
          <w:color w:val="333333"/>
          <w:kern w:val="0"/>
        </w:rPr>
        <w:t>。</w:t>
      </w:r>
    </w:p>
    <w:p w:rsidR="00E91DC5" w:rsidRDefault="00E91DC5" w:rsidP="00CF182E">
      <w:pPr>
        <w:widowControl/>
        <w:numPr>
          <w:ilvl w:val="1"/>
          <w:numId w:val="6"/>
        </w:numPr>
        <w:adjustRightInd w:val="0"/>
        <w:snapToGrid w:val="0"/>
        <w:ind w:leftChars="200" w:left="720" w:hangingChars="100" w:hanging="240"/>
        <w:rPr>
          <w:rFonts w:ascii="微軟正黑體" w:eastAsia="微軟正黑體" w:hAnsi="微軟正黑體" w:cs="Helvetica"/>
          <w:color w:val="333333"/>
          <w:kern w:val="0"/>
        </w:rPr>
      </w:pPr>
      <w:r w:rsidRPr="003745C9">
        <w:rPr>
          <w:rFonts w:ascii="微軟正黑體" w:eastAsia="微軟正黑體" w:hAnsi="微軟正黑體" w:cs="Helvetica"/>
          <w:color w:val="333333"/>
          <w:kern w:val="0"/>
        </w:rPr>
        <w:t>負責人、主要承辦本案人員簡歷</w:t>
      </w:r>
      <w:r w:rsidR="00BB52BC">
        <w:rPr>
          <w:rFonts w:ascii="微軟正黑體" w:eastAsia="微軟正黑體" w:hAnsi="微軟正黑體" w:cs="Helvetica" w:hint="eastAsia"/>
          <w:color w:val="333333"/>
          <w:kern w:val="0"/>
        </w:rPr>
        <w:t>。</w:t>
      </w:r>
    </w:p>
    <w:p w:rsidR="001E36BE" w:rsidRDefault="00BB52BC" w:rsidP="00CF182E">
      <w:pPr>
        <w:widowControl/>
        <w:numPr>
          <w:ilvl w:val="1"/>
          <w:numId w:val="6"/>
        </w:numPr>
        <w:adjustRightInd w:val="0"/>
        <w:snapToGrid w:val="0"/>
        <w:ind w:leftChars="200" w:left="720" w:hangingChars="100" w:hanging="240"/>
        <w:rPr>
          <w:rFonts w:ascii="微軟正黑體" w:eastAsia="微軟正黑體" w:hAnsi="微軟正黑體" w:cs="Helvetica"/>
          <w:color w:val="333333"/>
          <w:kern w:val="0"/>
        </w:rPr>
      </w:pPr>
      <w:r>
        <w:rPr>
          <w:rFonts w:ascii="微軟正黑體" w:eastAsia="微軟正黑體" w:hAnsi="微軟正黑體" w:cs="Helvetica" w:hint="eastAsia"/>
          <w:color w:val="333333"/>
          <w:kern w:val="0"/>
        </w:rPr>
        <w:t>為</w:t>
      </w:r>
      <w:r w:rsidR="005B701A">
        <w:rPr>
          <w:rFonts w:ascii="微軟正黑體" w:eastAsia="微軟正黑體" w:hAnsi="微軟正黑體" w:cs="Helvetica" w:hint="eastAsia"/>
          <w:color w:val="333333"/>
          <w:kern w:val="0"/>
        </w:rPr>
        <w:t>招標機關</w:t>
      </w:r>
      <w:r>
        <w:rPr>
          <w:rFonts w:ascii="微軟正黑體" w:eastAsia="微軟正黑體" w:hAnsi="微軟正黑體" w:cs="Helvetica" w:hint="eastAsia"/>
          <w:color w:val="333333"/>
          <w:kern w:val="0"/>
        </w:rPr>
        <w:t>專利之運用</w:t>
      </w:r>
      <w:r w:rsidRPr="000179EA">
        <w:rPr>
          <w:rFonts w:ascii="微軟正黑體" w:eastAsia="微軟正黑體" w:hAnsi="微軟正黑體"/>
        </w:rPr>
        <w:t>（</w:t>
      </w:r>
      <w:r>
        <w:rPr>
          <w:rFonts w:ascii="微軟正黑體" w:eastAsia="微軟正黑體" w:hAnsi="微軟正黑體"/>
        </w:rPr>
        <w:t>包括授權</w:t>
      </w:r>
      <w:r>
        <w:rPr>
          <w:rFonts w:ascii="微軟正黑體" w:eastAsia="微軟正黑體" w:hAnsi="微軟正黑體" w:hint="eastAsia"/>
        </w:rPr>
        <w:t>、</w:t>
      </w:r>
      <w:r>
        <w:rPr>
          <w:rFonts w:ascii="微軟正黑體" w:eastAsia="微軟正黑體" w:hAnsi="微軟正黑體"/>
        </w:rPr>
        <w:t>讓與</w:t>
      </w:r>
      <w:r>
        <w:rPr>
          <w:rFonts w:ascii="微軟正黑體" w:eastAsia="微軟正黑體" w:hAnsi="微軟正黑體" w:hint="eastAsia"/>
        </w:rPr>
        <w:t>、</w:t>
      </w:r>
      <w:r>
        <w:rPr>
          <w:rFonts w:ascii="微軟正黑體" w:eastAsia="微軟正黑體" w:hAnsi="微軟正黑體"/>
        </w:rPr>
        <w:t>信託或其他適當之方式</w:t>
      </w:r>
      <w:r w:rsidRPr="000179EA">
        <w:rPr>
          <w:rFonts w:ascii="微軟正黑體" w:eastAsia="微軟正黑體" w:hAnsi="微軟正黑體"/>
        </w:rPr>
        <w:t>）</w:t>
      </w:r>
      <w:r>
        <w:rPr>
          <w:rFonts w:ascii="微軟正黑體" w:eastAsia="微軟正黑體" w:hAnsi="微軟正黑體"/>
        </w:rPr>
        <w:t>仲介經紀之計畫</w:t>
      </w:r>
      <w:r>
        <w:rPr>
          <w:rFonts w:ascii="微軟正黑體" w:eastAsia="微軟正黑體" w:hAnsi="微軟正黑體" w:hint="eastAsia"/>
        </w:rPr>
        <w:t>。</w:t>
      </w:r>
    </w:p>
    <w:p w:rsidR="00514849" w:rsidRDefault="00514849" w:rsidP="00CF182E">
      <w:pPr>
        <w:widowControl/>
        <w:numPr>
          <w:ilvl w:val="1"/>
          <w:numId w:val="6"/>
        </w:numPr>
        <w:adjustRightInd w:val="0"/>
        <w:snapToGrid w:val="0"/>
        <w:ind w:leftChars="200" w:left="720" w:hangingChars="100" w:hanging="240"/>
        <w:rPr>
          <w:rFonts w:ascii="微軟正黑體" w:eastAsia="微軟正黑體" w:hAnsi="微軟正黑體" w:cs="Helvetica"/>
          <w:color w:val="333333"/>
          <w:kern w:val="0"/>
        </w:rPr>
      </w:pPr>
      <w:r w:rsidRPr="003745C9">
        <w:rPr>
          <w:rFonts w:ascii="微軟正黑體" w:eastAsia="微軟正黑體" w:hAnsi="微軟正黑體" w:cs="Helvetica"/>
          <w:color w:val="333333"/>
          <w:kern w:val="0"/>
        </w:rPr>
        <w:t>收費標準與時程</w:t>
      </w:r>
      <w:r>
        <w:rPr>
          <w:rFonts w:ascii="微軟正黑體" w:eastAsia="微軟正黑體" w:hAnsi="微軟正黑體" w:cs="Helvetica" w:hint="eastAsia"/>
          <w:color w:val="333333"/>
          <w:kern w:val="0"/>
        </w:rPr>
        <w:t>。</w:t>
      </w:r>
    </w:p>
    <w:p w:rsidR="005B701A" w:rsidRPr="00E91DC5" w:rsidRDefault="005B701A" w:rsidP="005B701A">
      <w:pPr>
        <w:autoSpaceDE w:val="0"/>
        <w:autoSpaceDN w:val="0"/>
        <w:adjustRightInd w:val="0"/>
        <w:snapToGrid w:val="0"/>
        <w:ind w:leftChars="200" w:left="720" w:hangingChars="100" w:hanging="240"/>
        <w:rPr>
          <w:rFonts w:ascii="微軟正黑體" w:eastAsia="微軟正黑體" w:hAnsi="微軟正黑體" w:cs="Helvetica"/>
          <w:color w:val="333333"/>
          <w:kern w:val="0"/>
        </w:rPr>
      </w:pPr>
      <w:r>
        <w:rPr>
          <w:rFonts w:ascii="微軟正黑體" w:eastAsia="微軟正黑體" w:hAnsi="微軟正黑體" w:cs="Helvetica" w:hint="eastAsia"/>
          <w:color w:val="333333"/>
          <w:kern w:val="0"/>
        </w:rPr>
        <w:t>服務企劃書封面應註明日期。</w:t>
      </w:r>
    </w:p>
    <w:p w:rsidR="00D81E95" w:rsidRPr="000179EA" w:rsidRDefault="00460DAB"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九</w:t>
      </w:r>
      <w:r w:rsidR="00D81E95" w:rsidRPr="000179EA">
        <w:rPr>
          <w:rFonts w:ascii="微軟正黑體" w:eastAsia="微軟正黑體" w:hAnsi="微軟正黑體" w:cs="標楷體-WinCharSetFFFF-H" w:hint="eastAsia"/>
          <w:kern w:val="0"/>
        </w:rPr>
        <w:t>、提交標書</w:t>
      </w:r>
    </w:p>
    <w:p w:rsidR="00D81E95" w:rsidRPr="000179EA" w:rsidRDefault="00D81E95" w:rsidP="00BB52BC">
      <w:pPr>
        <w:autoSpaceDE w:val="0"/>
        <w:autoSpaceDN w:val="0"/>
        <w:adjustRightInd w:val="0"/>
        <w:snapToGrid w:val="0"/>
        <w:ind w:leftChars="200" w:left="48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投標廠商</w:t>
      </w:r>
      <w:r w:rsidR="00BB52BC">
        <w:rPr>
          <w:rFonts w:ascii="微軟正黑體" w:eastAsia="微軟正黑體" w:hAnsi="微軟正黑體" w:cs="標楷體-WinCharSetFFFF-H" w:hint="eastAsia"/>
          <w:kern w:val="0"/>
        </w:rPr>
        <w:t>應檢附</w:t>
      </w:r>
      <w:r w:rsidR="00BB52BC" w:rsidRPr="000179EA">
        <w:rPr>
          <w:rFonts w:ascii="微軟正黑體" w:eastAsia="微軟正黑體" w:hAnsi="微軟正黑體" w:cs="標楷體-WinCharSetFFFF-H" w:hint="eastAsia"/>
          <w:kern w:val="0"/>
        </w:rPr>
        <w:t>公司登記證明文件</w:t>
      </w:r>
      <w:r w:rsidR="00BB52BC">
        <w:rPr>
          <w:rFonts w:ascii="微軟正黑體" w:eastAsia="微軟正黑體" w:hAnsi="微軟正黑體" w:cs="標楷體-WinCharSetFFFF-H" w:hint="eastAsia"/>
          <w:kern w:val="0"/>
        </w:rPr>
        <w:t>，加蓋投標廠商及負責人印章，連</w:t>
      </w:r>
      <w:r w:rsidR="0074738F" w:rsidRPr="000179EA">
        <w:rPr>
          <w:rFonts w:ascii="微軟正黑體" w:eastAsia="微軟正黑體" w:hAnsi="微軟正黑體" w:cs="標楷體-WinCharSetFFFF-H" w:hint="eastAsia"/>
          <w:kern w:val="0"/>
        </w:rPr>
        <w:t>同</w:t>
      </w:r>
      <w:r w:rsidR="00BB52BC">
        <w:rPr>
          <w:rFonts w:ascii="微軟正黑體" w:eastAsia="微軟正黑體" w:hAnsi="微軟正黑體" w:cs="標楷體-WinCharSetFFFF-H" w:hint="eastAsia"/>
          <w:kern w:val="0"/>
        </w:rPr>
        <w:t>服務企畫書</w:t>
      </w:r>
      <w:r w:rsidRPr="000179EA">
        <w:rPr>
          <w:rFonts w:ascii="微軟正黑體" w:eastAsia="微軟正黑體" w:hAnsi="微軟正黑體" w:cs="標楷體-WinCharSetFFFF-H" w:hint="eastAsia"/>
          <w:kern w:val="0"/>
        </w:rPr>
        <w:t>，裝入信封袋內，信封封口加蓋投標廠商及負責人印章，信封袋上註明「</w:t>
      </w:r>
      <w:r w:rsidR="00FF3A93">
        <w:rPr>
          <w:rFonts w:ascii="微軟正黑體" w:eastAsia="微軟正黑體" w:hAnsi="微軟正黑體" w:cs="標楷體-WinCharSetFFFF-H" w:hint="eastAsia"/>
          <w:kern w:val="0"/>
        </w:rPr>
        <w:t>財團法人資訊工業策進會</w:t>
      </w:r>
      <w:r w:rsidR="00BB52BC" w:rsidRPr="00BB52BC">
        <w:rPr>
          <w:rFonts w:ascii="微軟正黑體" w:eastAsia="微軟正黑體" w:hAnsi="微軟正黑體" w:cs="標楷體-WinCharSetFFFF-H" w:hint="eastAsia"/>
          <w:kern w:val="0"/>
        </w:rPr>
        <w:t>專利運用經紀服務</w:t>
      </w:r>
      <w:r w:rsidR="00FE7E23" w:rsidRPr="000179EA">
        <w:rPr>
          <w:rFonts w:ascii="微軟正黑體" w:eastAsia="微軟正黑體" w:hAnsi="微軟正黑體" w:cs="標楷體-WinCharSetFFFF-H" w:hint="eastAsia"/>
          <w:kern w:val="0"/>
        </w:rPr>
        <w:t>招標案</w:t>
      </w:r>
      <w:r w:rsidRPr="000179EA">
        <w:rPr>
          <w:rFonts w:ascii="微軟正黑體" w:eastAsia="微軟正黑體" w:hAnsi="微軟正黑體" w:cs="標楷體-WinCharSetFFFF-H" w:hint="eastAsia"/>
          <w:kern w:val="0"/>
        </w:rPr>
        <w:t>投標廠商標書」並註</w:t>
      </w:r>
      <w:r w:rsidRPr="000179EA">
        <w:rPr>
          <w:rFonts w:ascii="微軟正黑體" w:eastAsia="微軟正黑體" w:hAnsi="微軟正黑體" w:cs="標楷體-WinCharSetFFFF-H" w:hint="eastAsia"/>
          <w:kern w:val="0"/>
        </w:rPr>
        <w:lastRenderedPageBreak/>
        <w:t>明投標廠商名稱、地址、電話，於收受投標文件之截止期限前，以郵局掛號信函郵寄或專人遞送之方式，送達財團法人資訊工業策進會科技法律研究所，收件地址為</w:t>
      </w:r>
      <w:r w:rsidRPr="000179EA">
        <w:rPr>
          <w:rFonts w:ascii="微軟正黑體" w:eastAsia="微軟正黑體" w:hAnsi="微軟正黑體" w:cs="Times-Roman"/>
          <w:kern w:val="0"/>
        </w:rPr>
        <w:t>106</w:t>
      </w:r>
      <w:r w:rsidRPr="000179EA">
        <w:rPr>
          <w:rFonts w:ascii="微軟正黑體" w:eastAsia="微軟正黑體" w:hAnsi="微軟正黑體" w:cs="標楷體-WinCharSetFFFF-H" w:hint="eastAsia"/>
          <w:kern w:val="0"/>
        </w:rPr>
        <w:t>台北市大安區敦化南路二段</w:t>
      </w:r>
      <w:r w:rsidRPr="000179EA">
        <w:rPr>
          <w:rFonts w:ascii="微軟正黑體" w:eastAsia="微軟正黑體" w:hAnsi="微軟正黑體" w:cs="Times-Roman"/>
          <w:kern w:val="0"/>
        </w:rPr>
        <w:t>216</w:t>
      </w:r>
      <w:r w:rsidRPr="000179EA">
        <w:rPr>
          <w:rFonts w:ascii="微軟正黑體" w:eastAsia="微軟正黑體" w:hAnsi="微軟正黑體" w:cs="標楷體-WinCharSetFFFF-H" w:hint="eastAsia"/>
          <w:kern w:val="0"/>
        </w:rPr>
        <w:t>號</w:t>
      </w:r>
      <w:r w:rsidRPr="000179EA">
        <w:rPr>
          <w:rFonts w:ascii="微軟正黑體" w:eastAsia="微軟正黑體" w:hAnsi="微軟正黑體" w:cs="Times-Roman"/>
          <w:kern w:val="0"/>
        </w:rPr>
        <w:t>22</w:t>
      </w:r>
      <w:r w:rsidRPr="000179EA">
        <w:rPr>
          <w:rFonts w:ascii="微軟正黑體" w:eastAsia="微軟正黑體" w:hAnsi="微軟正黑體" w:cs="標楷體-WinCharSetFFFF-H" w:hint="eastAsia"/>
          <w:kern w:val="0"/>
        </w:rPr>
        <w:t>樓。逾期或任何非以郵局掛號</w:t>
      </w:r>
      <w:r w:rsidR="00590523" w:rsidRPr="000179EA">
        <w:rPr>
          <w:rFonts w:ascii="微軟正黑體" w:eastAsia="微軟正黑體" w:hAnsi="微軟正黑體" w:cs="標楷體-WinCharSetFFFF-H" w:hint="eastAsia"/>
          <w:kern w:val="0"/>
        </w:rPr>
        <w:t>信函</w:t>
      </w:r>
      <w:r w:rsidRPr="000179EA">
        <w:rPr>
          <w:rFonts w:ascii="微軟正黑體" w:eastAsia="微軟正黑體" w:hAnsi="微軟正黑體" w:cs="標楷體-WinCharSetFFFF-H" w:hint="eastAsia"/>
          <w:kern w:val="0"/>
        </w:rPr>
        <w:t>郵寄或專人遞送</w:t>
      </w:r>
      <w:r w:rsidR="00590523" w:rsidRPr="000179EA">
        <w:rPr>
          <w:rFonts w:ascii="微軟正黑體" w:eastAsia="微軟正黑體" w:hAnsi="微軟正黑體" w:cs="標楷體-WinCharSetFFFF-H" w:hint="eastAsia"/>
          <w:kern w:val="0"/>
        </w:rPr>
        <w:t>之</w:t>
      </w:r>
      <w:r w:rsidRPr="000179EA">
        <w:rPr>
          <w:rFonts w:ascii="微軟正黑體" w:eastAsia="微軟正黑體" w:hAnsi="微軟正黑體" w:cs="標楷體-WinCharSetFFFF-H" w:hint="eastAsia"/>
          <w:kern w:val="0"/>
        </w:rPr>
        <w:t>方式送達者</w:t>
      </w:r>
      <w:r w:rsidR="00E65303" w:rsidRPr="000179EA">
        <w:rPr>
          <w:rFonts w:ascii="微軟正黑體" w:eastAsia="微軟正黑體" w:hAnsi="微軟正黑體" w:cs="標楷體-WinCharSetFFFF-H" w:hint="eastAsia"/>
          <w:kern w:val="0"/>
        </w:rPr>
        <w:t>，</w:t>
      </w:r>
      <w:r w:rsidRPr="000179EA">
        <w:rPr>
          <w:rFonts w:ascii="微軟正黑體" w:eastAsia="微軟正黑體" w:hAnsi="微軟正黑體" w:cs="標楷體-WinCharSetFFFF-H" w:hint="eastAsia"/>
          <w:kern w:val="0"/>
        </w:rPr>
        <w:t>均不受理。</w:t>
      </w:r>
    </w:p>
    <w:p w:rsidR="00D81E95" w:rsidRPr="000179EA" w:rsidRDefault="00460DAB"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十</w:t>
      </w:r>
      <w:r w:rsidR="00D81E95" w:rsidRPr="000179EA">
        <w:rPr>
          <w:rFonts w:ascii="微軟正黑體" w:eastAsia="微軟正黑體" w:hAnsi="微軟正黑體" w:cs="標楷體-WinCharSetFFFF-H" w:hint="eastAsia"/>
          <w:kern w:val="0"/>
        </w:rPr>
        <w:t>、無效標書</w:t>
      </w:r>
    </w:p>
    <w:p w:rsidR="00D81E95" w:rsidRPr="000179EA" w:rsidRDefault="00D81E95" w:rsidP="00BB4D26">
      <w:pPr>
        <w:autoSpaceDE w:val="0"/>
        <w:autoSpaceDN w:val="0"/>
        <w:adjustRightInd w:val="0"/>
        <w:snapToGrid w:val="0"/>
        <w:ind w:leftChars="200" w:left="48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投標廠商有下列情形之</w:t>
      </w:r>
      <w:proofErr w:type="gramStart"/>
      <w:r w:rsidRPr="000179EA">
        <w:rPr>
          <w:rFonts w:ascii="微軟正黑體" w:eastAsia="微軟正黑體" w:hAnsi="微軟正黑體" w:cs="標楷體-WinCharSetFFFF-H" w:hint="eastAsia"/>
          <w:kern w:val="0"/>
        </w:rPr>
        <w:t>ㄧ</w:t>
      </w:r>
      <w:proofErr w:type="gramEnd"/>
      <w:r w:rsidRPr="000179EA">
        <w:rPr>
          <w:rFonts w:ascii="微軟正黑體" w:eastAsia="微軟正黑體" w:hAnsi="微軟正黑體" w:cs="標楷體-WinCharSetFFFF-H" w:hint="eastAsia"/>
          <w:kern w:val="0"/>
        </w:rPr>
        <w:t>者，其</w:t>
      </w:r>
      <w:proofErr w:type="gramStart"/>
      <w:r w:rsidRPr="000179EA">
        <w:rPr>
          <w:rFonts w:ascii="微軟正黑體" w:eastAsia="微軟正黑體" w:hAnsi="微軟正黑體" w:cs="標楷體-WinCharSetFFFF-H" w:hint="eastAsia"/>
          <w:kern w:val="0"/>
        </w:rPr>
        <w:t>所提標書</w:t>
      </w:r>
      <w:proofErr w:type="gramEnd"/>
      <w:r w:rsidRPr="000179EA">
        <w:rPr>
          <w:rFonts w:ascii="微軟正黑體" w:eastAsia="微軟正黑體" w:hAnsi="微軟正黑體" w:cs="標楷體-WinCharSetFFFF-H" w:hint="eastAsia"/>
          <w:kern w:val="0"/>
        </w:rPr>
        <w:t>視為無效，不得</w:t>
      </w:r>
      <w:proofErr w:type="gramStart"/>
      <w:r w:rsidRPr="000179EA">
        <w:rPr>
          <w:rFonts w:ascii="微軟正黑體" w:eastAsia="微軟正黑體" w:hAnsi="微軟正黑體" w:cs="標楷體-WinCharSetFFFF-H" w:hint="eastAsia"/>
          <w:kern w:val="0"/>
        </w:rPr>
        <w:t>決標予該</w:t>
      </w:r>
      <w:proofErr w:type="gramEnd"/>
      <w:r w:rsidRPr="000179EA">
        <w:rPr>
          <w:rFonts w:ascii="微軟正黑體" w:eastAsia="微軟正黑體" w:hAnsi="微軟正黑體" w:cs="標楷體-WinCharSetFFFF-H" w:hint="eastAsia"/>
          <w:kern w:val="0"/>
        </w:rPr>
        <w:t>廠商：</w:t>
      </w:r>
    </w:p>
    <w:p w:rsidR="00D81E95" w:rsidRPr="000179EA" w:rsidRDefault="00D81E95"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sidRPr="000179EA">
        <w:rPr>
          <w:rFonts w:ascii="微軟正黑體" w:eastAsia="微軟正黑體" w:hAnsi="微軟正黑體" w:cs="Times-Roman"/>
          <w:kern w:val="0"/>
        </w:rPr>
        <w:t>1.</w:t>
      </w:r>
      <w:r w:rsidRPr="000179EA">
        <w:rPr>
          <w:rFonts w:ascii="微軟正黑體" w:eastAsia="微軟正黑體" w:hAnsi="微軟正黑體" w:cs="Times-Roman" w:hint="eastAsia"/>
          <w:kern w:val="0"/>
        </w:rPr>
        <w:tab/>
      </w:r>
      <w:r w:rsidRPr="000179EA">
        <w:rPr>
          <w:rFonts w:ascii="微軟正黑體" w:eastAsia="微軟正黑體" w:hAnsi="微軟正黑體" w:cs="標楷體-WinCharSetFFFF-H" w:hint="eastAsia"/>
          <w:kern w:val="0"/>
        </w:rPr>
        <w:t>借用或冒用他人名義或證件，或以偽造、變造文件投標者。</w:t>
      </w:r>
    </w:p>
    <w:p w:rsidR="00D81E95" w:rsidRPr="000179EA" w:rsidRDefault="00FF3A93"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Pr>
          <w:rFonts w:ascii="微軟正黑體" w:eastAsia="微軟正黑體" w:hAnsi="微軟正黑體" w:cs="Times-Roman" w:hint="eastAsia"/>
          <w:kern w:val="0"/>
        </w:rPr>
        <w:t>2</w:t>
      </w:r>
      <w:r w:rsidR="00D81E95" w:rsidRPr="000179EA">
        <w:rPr>
          <w:rFonts w:ascii="微軟正黑體" w:eastAsia="微軟正黑體" w:hAnsi="微軟正黑體" w:cs="Times-Roman"/>
          <w:kern w:val="0"/>
        </w:rPr>
        <w:t>.</w:t>
      </w:r>
      <w:r w:rsidR="00D81E95" w:rsidRPr="000179EA">
        <w:rPr>
          <w:rFonts w:ascii="微軟正黑體" w:eastAsia="微軟正黑體" w:hAnsi="微軟正黑體" w:cs="Times-Roman" w:hint="eastAsia"/>
          <w:kern w:val="0"/>
        </w:rPr>
        <w:tab/>
      </w:r>
      <w:proofErr w:type="gramStart"/>
      <w:r w:rsidR="00D81E95" w:rsidRPr="000179EA">
        <w:rPr>
          <w:rFonts w:ascii="微軟正黑體" w:eastAsia="微軟正黑體" w:hAnsi="微軟正黑體" w:cs="標楷體-WinCharSetFFFF-H" w:hint="eastAsia"/>
          <w:kern w:val="0"/>
        </w:rPr>
        <w:t>逾收受</w:t>
      </w:r>
      <w:proofErr w:type="gramEnd"/>
      <w:r w:rsidR="00D81E95" w:rsidRPr="000179EA">
        <w:rPr>
          <w:rFonts w:ascii="微軟正黑體" w:eastAsia="微軟正黑體" w:hAnsi="微軟正黑體" w:cs="標楷體-WinCharSetFFFF-H" w:hint="eastAsia"/>
          <w:kern w:val="0"/>
        </w:rPr>
        <w:t>投標文件之截止期限者；或逾招標機關通知補正文件期限者。</w:t>
      </w:r>
    </w:p>
    <w:p w:rsidR="00D81E95" w:rsidRPr="000179EA" w:rsidRDefault="009964DA"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Pr>
          <w:rFonts w:ascii="微軟正黑體" w:eastAsia="微軟正黑體" w:hAnsi="微軟正黑體" w:cs="Times-Roman" w:hint="eastAsia"/>
          <w:kern w:val="0"/>
        </w:rPr>
        <w:t>3</w:t>
      </w:r>
      <w:r w:rsidR="00D81E95" w:rsidRPr="000179EA">
        <w:rPr>
          <w:rFonts w:ascii="微軟正黑體" w:eastAsia="微軟正黑體" w:hAnsi="微軟正黑體" w:cs="Times-Roman"/>
          <w:kern w:val="0"/>
        </w:rPr>
        <w:t>.</w:t>
      </w:r>
      <w:r w:rsidR="00D81E95" w:rsidRPr="000179EA">
        <w:rPr>
          <w:rFonts w:ascii="微軟正黑體" w:eastAsia="微軟正黑體" w:hAnsi="微軟正黑體" w:cs="Times-Roman" w:hint="eastAsia"/>
          <w:kern w:val="0"/>
        </w:rPr>
        <w:tab/>
      </w:r>
      <w:r>
        <w:rPr>
          <w:rFonts w:ascii="微軟正黑體" w:eastAsia="微軟正黑體" w:hAnsi="微軟正黑體" w:cs="Times-Roman" w:hint="eastAsia"/>
          <w:kern w:val="0"/>
        </w:rPr>
        <w:t>公司登記證明文件</w:t>
      </w:r>
      <w:r w:rsidR="00D81E95" w:rsidRPr="000179EA">
        <w:rPr>
          <w:rFonts w:ascii="微軟正黑體" w:eastAsia="微軟正黑體" w:hAnsi="微軟正黑體" w:cs="標楷體-WinCharSetFFFF-H" w:hint="eastAsia"/>
          <w:kern w:val="0"/>
        </w:rPr>
        <w:t>未蓋投標廠商</w:t>
      </w:r>
      <w:r w:rsidR="008D7C78" w:rsidRPr="000179EA">
        <w:rPr>
          <w:rFonts w:ascii="微軟正黑體" w:eastAsia="微軟正黑體" w:hAnsi="微軟正黑體" w:cs="標楷體-WinCharSetFFFF-H" w:hint="eastAsia"/>
          <w:kern w:val="0"/>
        </w:rPr>
        <w:t>或</w:t>
      </w:r>
      <w:r w:rsidR="00D81E95" w:rsidRPr="000179EA">
        <w:rPr>
          <w:rFonts w:ascii="微軟正黑體" w:eastAsia="微軟正黑體" w:hAnsi="微軟正黑體" w:cs="標楷體-WinCharSetFFFF-H" w:hint="eastAsia"/>
          <w:kern w:val="0"/>
        </w:rPr>
        <w:t>負責人印章者。</w:t>
      </w:r>
    </w:p>
    <w:p w:rsidR="00D81E95" w:rsidRPr="000179EA" w:rsidRDefault="009964DA"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Pr>
          <w:rFonts w:ascii="微軟正黑體" w:eastAsia="微軟正黑體" w:hAnsi="微軟正黑體" w:cs="Times-Roman" w:hint="eastAsia"/>
          <w:kern w:val="0"/>
        </w:rPr>
        <w:t>4</w:t>
      </w:r>
      <w:r w:rsidR="00D81E95" w:rsidRPr="000179EA">
        <w:rPr>
          <w:rFonts w:ascii="微軟正黑體" w:eastAsia="微軟正黑體" w:hAnsi="微軟正黑體" w:cs="Times-Roman"/>
          <w:kern w:val="0"/>
        </w:rPr>
        <w:t>.</w:t>
      </w:r>
      <w:r w:rsidR="00D81E95" w:rsidRPr="000179EA">
        <w:rPr>
          <w:rFonts w:ascii="微軟正黑體" w:eastAsia="微軟正黑體" w:hAnsi="微軟正黑體" w:cs="Times-Roman" w:hint="eastAsia"/>
          <w:kern w:val="0"/>
        </w:rPr>
        <w:tab/>
      </w:r>
      <w:r w:rsidR="00D81E95" w:rsidRPr="000179EA">
        <w:rPr>
          <w:rFonts w:ascii="微軟正黑體" w:eastAsia="微軟正黑體" w:hAnsi="微軟正黑體" w:cs="標楷體-WinCharSetFFFF-H" w:hint="eastAsia"/>
          <w:kern w:val="0"/>
        </w:rPr>
        <w:t>標書未依規定裝入信封袋內</w:t>
      </w:r>
      <w:r w:rsidR="008D7C78" w:rsidRPr="000179EA">
        <w:rPr>
          <w:rFonts w:ascii="微軟正黑體" w:eastAsia="微軟正黑體" w:hAnsi="微軟正黑體" w:cs="標楷體-WinCharSetFFFF-H" w:hint="eastAsia"/>
          <w:kern w:val="0"/>
        </w:rPr>
        <w:t>或未</w:t>
      </w:r>
      <w:r w:rsidR="00D81E95" w:rsidRPr="000179EA">
        <w:rPr>
          <w:rFonts w:ascii="微軟正黑體" w:eastAsia="微軟正黑體" w:hAnsi="微軟正黑體" w:cs="標楷體-WinCharSetFFFF-H" w:hint="eastAsia"/>
          <w:kern w:val="0"/>
        </w:rPr>
        <w:t>密封者。</w:t>
      </w:r>
    </w:p>
    <w:p w:rsidR="00D81E95" w:rsidRPr="000179EA" w:rsidRDefault="009964DA"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Pr>
          <w:rFonts w:ascii="微軟正黑體" w:eastAsia="微軟正黑體" w:hAnsi="微軟正黑體" w:cs="標楷體-WinCharSetFFFF-H" w:hint="eastAsia"/>
          <w:kern w:val="0"/>
        </w:rPr>
        <w:t>5</w:t>
      </w:r>
      <w:r w:rsidR="00D81E95" w:rsidRPr="000179EA">
        <w:rPr>
          <w:rFonts w:ascii="微軟正黑體" w:eastAsia="微軟正黑體" w:hAnsi="微軟正黑體" w:cs="標楷體-WinCharSetFFFF-H" w:hint="eastAsia"/>
          <w:kern w:val="0"/>
        </w:rPr>
        <w:t>.</w:t>
      </w:r>
      <w:r w:rsidR="00D81E95" w:rsidRPr="000179EA">
        <w:rPr>
          <w:rFonts w:ascii="微軟正黑體" w:eastAsia="微軟正黑體" w:hAnsi="微軟正黑體" w:cs="標楷體-WinCharSetFFFF-H" w:hint="eastAsia"/>
          <w:kern w:val="0"/>
        </w:rPr>
        <w:tab/>
        <w:t>投標廠商</w:t>
      </w:r>
      <w:r w:rsidR="00EC55E3" w:rsidRPr="000179EA">
        <w:rPr>
          <w:rFonts w:ascii="微軟正黑體" w:eastAsia="微軟正黑體" w:hAnsi="微軟正黑體" w:cs="標楷體-WinCharSetFFFF-H" w:hint="eastAsia"/>
          <w:kern w:val="0"/>
        </w:rPr>
        <w:t>公司</w:t>
      </w:r>
      <w:r w:rsidR="00DC7341" w:rsidRPr="000179EA">
        <w:rPr>
          <w:rFonts w:ascii="微軟正黑體" w:eastAsia="微軟正黑體" w:hAnsi="微軟正黑體" w:cs="標楷體-WinCharSetFFFF-H" w:hint="eastAsia"/>
          <w:kern w:val="0"/>
        </w:rPr>
        <w:t>登記</w:t>
      </w:r>
      <w:r w:rsidR="006362B2" w:rsidRPr="000179EA">
        <w:rPr>
          <w:rFonts w:ascii="微軟正黑體" w:eastAsia="微軟正黑體" w:hAnsi="微軟正黑體" w:cs="標楷體-WinCharSetFFFF-H" w:hint="eastAsia"/>
          <w:kern w:val="0"/>
        </w:rPr>
        <w:t>證明文件</w:t>
      </w:r>
      <w:r w:rsidR="00D81E95" w:rsidRPr="000179EA">
        <w:rPr>
          <w:rFonts w:ascii="微軟正黑體" w:eastAsia="微軟正黑體" w:hAnsi="微軟正黑體" w:cs="標楷體-WinCharSetFFFF-H" w:hint="eastAsia"/>
          <w:kern w:val="0"/>
        </w:rPr>
        <w:t>或</w:t>
      </w:r>
      <w:r w:rsidR="00FF3A93">
        <w:rPr>
          <w:rFonts w:ascii="微軟正黑體" w:eastAsia="微軟正黑體" w:hAnsi="微軟正黑體" w:cs="標楷體-WinCharSetFFFF-H" w:hint="eastAsia"/>
          <w:kern w:val="0"/>
        </w:rPr>
        <w:t>服務企畫</w:t>
      </w:r>
      <w:r w:rsidR="00D81E95" w:rsidRPr="000179EA">
        <w:rPr>
          <w:rFonts w:ascii="微軟正黑體" w:eastAsia="微軟正黑體" w:hAnsi="微軟正黑體" w:cs="標楷體-WinCharSetFFFF-H" w:hint="eastAsia"/>
          <w:kern w:val="0"/>
        </w:rPr>
        <w:t>書未依規定裝入同一信封者。</w:t>
      </w:r>
    </w:p>
    <w:p w:rsidR="00D81E95" w:rsidRPr="000179EA" w:rsidRDefault="00D81E95" w:rsidP="00BB4D26">
      <w:pPr>
        <w:autoSpaceDE w:val="0"/>
        <w:autoSpaceDN w:val="0"/>
        <w:adjustRightInd w:val="0"/>
        <w:snapToGrid w:val="0"/>
        <w:ind w:leftChars="200" w:left="480"/>
        <w:rPr>
          <w:rFonts w:ascii="微軟正黑體" w:eastAsia="微軟正黑體" w:hAnsi="微軟正黑體" w:cs="標楷體-WinCharSetFFFF-H"/>
          <w:kern w:val="0"/>
        </w:rPr>
      </w:pPr>
      <w:proofErr w:type="gramStart"/>
      <w:r w:rsidRPr="000179EA">
        <w:rPr>
          <w:rFonts w:ascii="微軟正黑體" w:eastAsia="微軟正黑體" w:hAnsi="微軟正黑體" w:cs="標楷體-WinCharSetFFFF-H" w:hint="eastAsia"/>
          <w:kern w:val="0"/>
        </w:rPr>
        <w:t>上述第</w:t>
      </w:r>
      <w:r w:rsidR="009964DA">
        <w:rPr>
          <w:rFonts w:ascii="微軟正黑體" w:eastAsia="微軟正黑體" w:hAnsi="微軟正黑體" w:cs="標楷體-WinCharSetFFFF-H" w:hint="eastAsia"/>
          <w:kern w:val="0"/>
        </w:rPr>
        <w:t>3</w:t>
      </w:r>
      <w:proofErr w:type="gramEnd"/>
      <w:r w:rsidRPr="000179EA">
        <w:rPr>
          <w:rFonts w:ascii="微軟正黑體" w:eastAsia="微軟正黑體" w:hAnsi="微軟正黑體" w:cs="標楷體-WinCharSetFFFF-H" w:hint="eastAsia"/>
          <w:kern w:val="0"/>
        </w:rPr>
        <w:t>、</w:t>
      </w:r>
      <w:r w:rsidR="009964DA">
        <w:rPr>
          <w:rFonts w:ascii="微軟正黑體" w:eastAsia="微軟正黑體" w:hAnsi="微軟正黑體" w:cs="標楷體-WinCharSetFFFF-H" w:hint="eastAsia"/>
          <w:kern w:val="0"/>
        </w:rPr>
        <w:t>4</w:t>
      </w:r>
      <w:proofErr w:type="gramStart"/>
      <w:r w:rsidRPr="000179EA">
        <w:rPr>
          <w:rFonts w:ascii="微軟正黑體" w:eastAsia="微軟正黑體" w:hAnsi="微軟正黑體" w:cs="標楷體-WinCharSetFFFF-H" w:hint="eastAsia"/>
          <w:kern w:val="0"/>
        </w:rPr>
        <w:t>二</w:t>
      </w:r>
      <w:proofErr w:type="gramEnd"/>
      <w:r w:rsidRPr="000179EA">
        <w:rPr>
          <w:rFonts w:ascii="微軟正黑體" w:eastAsia="微軟正黑體" w:hAnsi="微軟正黑體" w:cs="標楷體-WinCharSetFFFF-H" w:hint="eastAsia"/>
          <w:kern w:val="0"/>
        </w:rPr>
        <w:t>項，投標廠商如有下列情形之</w:t>
      </w:r>
      <w:proofErr w:type="gramStart"/>
      <w:r w:rsidRPr="000179EA">
        <w:rPr>
          <w:rFonts w:ascii="微軟正黑體" w:eastAsia="微軟正黑體" w:hAnsi="微軟正黑體" w:cs="標楷體-WinCharSetFFFF-H" w:hint="eastAsia"/>
          <w:kern w:val="0"/>
        </w:rPr>
        <w:t>ㄧ</w:t>
      </w:r>
      <w:proofErr w:type="gramEnd"/>
      <w:r w:rsidRPr="000179EA">
        <w:rPr>
          <w:rFonts w:ascii="微軟正黑體" w:eastAsia="微軟正黑體" w:hAnsi="微軟正黑體" w:cs="標楷體-WinCharSetFFFF-H" w:hint="eastAsia"/>
          <w:kern w:val="0"/>
        </w:rPr>
        <w:t>，經招標機關同意後，不在此限：</w:t>
      </w:r>
    </w:p>
    <w:p w:rsidR="00D81E95" w:rsidRPr="000179EA" w:rsidRDefault="00D81E95"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sidRPr="000179EA">
        <w:rPr>
          <w:rFonts w:ascii="微軟正黑體" w:eastAsia="微軟正黑體" w:hAnsi="微軟正黑體" w:cs="Times-Roman"/>
          <w:kern w:val="0"/>
        </w:rPr>
        <w:t>1.</w:t>
      </w:r>
      <w:r w:rsidRPr="000179EA">
        <w:rPr>
          <w:rFonts w:ascii="微軟正黑體" w:eastAsia="微軟正黑體" w:hAnsi="微軟正黑體" w:cs="Times-Roman" w:hint="eastAsia"/>
          <w:kern w:val="0"/>
        </w:rPr>
        <w:tab/>
      </w:r>
      <w:r w:rsidR="009964DA">
        <w:rPr>
          <w:rFonts w:ascii="微軟正黑體" w:eastAsia="微軟正黑體" w:hAnsi="微軟正黑體" w:cs="Times-Roman" w:hint="eastAsia"/>
          <w:kern w:val="0"/>
        </w:rPr>
        <w:t>公司登記證明文件</w:t>
      </w:r>
      <w:r w:rsidRPr="000179EA">
        <w:rPr>
          <w:rFonts w:ascii="微軟正黑體" w:eastAsia="微軟正黑體" w:hAnsi="微軟正黑體" w:cs="標楷體-WinCharSetFFFF-H" w:hint="eastAsia"/>
          <w:kern w:val="0"/>
        </w:rPr>
        <w:t>應蓋印章不全，經投標</w:t>
      </w:r>
      <w:proofErr w:type="gramStart"/>
      <w:r w:rsidRPr="000179EA">
        <w:rPr>
          <w:rFonts w:ascii="微軟正黑體" w:eastAsia="微軟正黑體" w:hAnsi="微軟正黑體" w:cs="標楷體-WinCharSetFFFF-H" w:hint="eastAsia"/>
          <w:kern w:val="0"/>
        </w:rPr>
        <w:t>廠商補蓋者</w:t>
      </w:r>
      <w:proofErr w:type="gramEnd"/>
      <w:r w:rsidRPr="000179EA">
        <w:rPr>
          <w:rFonts w:ascii="微軟正黑體" w:eastAsia="微軟正黑體" w:hAnsi="微軟正黑體" w:cs="標楷體-WinCharSetFFFF-H" w:hint="eastAsia"/>
          <w:kern w:val="0"/>
        </w:rPr>
        <w:t>。</w:t>
      </w:r>
    </w:p>
    <w:p w:rsidR="00D81E95" w:rsidRPr="000179EA" w:rsidRDefault="00D81E95" w:rsidP="00BB4D26">
      <w:pPr>
        <w:autoSpaceDE w:val="0"/>
        <w:autoSpaceDN w:val="0"/>
        <w:adjustRightInd w:val="0"/>
        <w:snapToGrid w:val="0"/>
        <w:ind w:leftChars="200" w:left="720" w:hangingChars="100" w:hanging="240"/>
        <w:rPr>
          <w:rFonts w:ascii="微軟正黑體" w:eastAsia="微軟正黑體" w:hAnsi="微軟正黑體" w:cs="標楷體-WinCharSetFFFF-H"/>
          <w:kern w:val="0"/>
        </w:rPr>
      </w:pPr>
      <w:r w:rsidRPr="000179EA">
        <w:rPr>
          <w:rFonts w:ascii="微軟正黑體" w:eastAsia="微軟正黑體" w:hAnsi="微軟正黑體" w:cs="Times-Roman"/>
          <w:kern w:val="0"/>
        </w:rPr>
        <w:t>2.</w:t>
      </w:r>
      <w:r w:rsidRPr="000179EA">
        <w:rPr>
          <w:rFonts w:ascii="微軟正黑體" w:eastAsia="微軟正黑體" w:hAnsi="微軟正黑體" w:cs="Times-Roman" w:hint="eastAsia"/>
          <w:kern w:val="0"/>
        </w:rPr>
        <w:tab/>
      </w:r>
      <w:r w:rsidRPr="000179EA">
        <w:rPr>
          <w:rFonts w:ascii="微軟正黑體" w:eastAsia="微軟正黑體" w:hAnsi="微軟正黑體" w:cs="標楷體-WinCharSetFFFF-H" w:hint="eastAsia"/>
          <w:kern w:val="0"/>
        </w:rPr>
        <w:t>標書密封不全或封口未加蓋印章，經投標廠商補全者。</w:t>
      </w:r>
    </w:p>
    <w:p w:rsidR="00D81E95" w:rsidRPr="000179EA" w:rsidRDefault="00D81E95"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十</w:t>
      </w:r>
      <w:r w:rsidR="00460DAB" w:rsidRPr="000179EA">
        <w:rPr>
          <w:rFonts w:ascii="微軟正黑體" w:eastAsia="微軟正黑體" w:hAnsi="微軟正黑體" w:cs="標楷體-WinCharSetFFFF-H" w:hint="eastAsia"/>
          <w:kern w:val="0"/>
        </w:rPr>
        <w:t>一</w:t>
      </w:r>
      <w:r w:rsidRPr="000179EA">
        <w:rPr>
          <w:rFonts w:ascii="微軟正黑體" w:eastAsia="微軟正黑體" w:hAnsi="微軟正黑體" w:cs="標楷體-WinCharSetFFFF-H" w:hint="eastAsia"/>
          <w:kern w:val="0"/>
        </w:rPr>
        <w:t>、開標</w:t>
      </w:r>
    </w:p>
    <w:p w:rsidR="00FF3A93" w:rsidRDefault="00D81E95" w:rsidP="00BB4D26">
      <w:pPr>
        <w:autoSpaceDE w:val="0"/>
        <w:autoSpaceDN w:val="0"/>
        <w:adjustRightInd w:val="0"/>
        <w:snapToGrid w:val="0"/>
        <w:ind w:leftChars="300" w:left="960" w:hangingChars="100" w:hanging="240"/>
        <w:rPr>
          <w:rFonts w:ascii="微軟正黑體" w:eastAsia="微軟正黑體" w:hAnsi="微軟正黑體" w:cs="標楷體-WinCharSetFFFF-H"/>
          <w:kern w:val="0"/>
        </w:rPr>
      </w:pPr>
      <w:r w:rsidRPr="000179EA">
        <w:rPr>
          <w:rFonts w:ascii="微軟正黑體" w:eastAsia="微軟正黑體" w:hAnsi="微軟正黑體" w:cs="Times-Roman" w:hint="eastAsia"/>
          <w:kern w:val="0"/>
        </w:rPr>
        <w:t>1</w:t>
      </w:r>
      <w:r w:rsidRPr="000179EA">
        <w:rPr>
          <w:rFonts w:ascii="微軟正黑體" w:eastAsia="微軟正黑體" w:hAnsi="微軟正黑體" w:cs="Times-Roman"/>
          <w:kern w:val="0"/>
        </w:rPr>
        <w:t>.</w:t>
      </w:r>
      <w:r w:rsidRPr="000179EA">
        <w:rPr>
          <w:rFonts w:ascii="微軟正黑體" w:eastAsia="微軟正黑體" w:hAnsi="微軟正黑體" w:cs="Times-Roman" w:hint="eastAsia"/>
          <w:kern w:val="0"/>
        </w:rPr>
        <w:tab/>
      </w:r>
      <w:r w:rsidR="005241B5" w:rsidRPr="000179EA">
        <w:rPr>
          <w:rFonts w:ascii="微軟正黑體" w:eastAsia="微軟正黑體" w:hAnsi="微軟正黑體" w:cs="標楷體-WinCharSetFFFF-H" w:hint="eastAsia"/>
          <w:kern w:val="0"/>
        </w:rPr>
        <w:t>開標</w:t>
      </w:r>
      <w:r w:rsidR="00460DAB" w:rsidRPr="000179EA">
        <w:rPr>
          <w:rFonts w:ascii="微軟正黑體" w:eastAsia="微軟正黑體" w:hAnsi="微軟正黑體" w:hint="eastAsia"/>
          <w:kern w:val="0"/>
        </w:rPr>
        <w:t>日：</w:t>
      </w:r>
      <w:r w:rsidR="00460DAB" w:rsidRPr="000179EA">
        <w:rPr>
          <w:rFonts w:ascii="微軟正黑體" w:eastAsia="微軟正黑體" w:hAnsi="微軟正黑體" w:cs="標楷體-WinCharSetFFFF-H" w:hint="eastAsia"/>
          <w:kern w:val="0"/>
        </w:rPr>
        <w:t>10</w:t>
      </w:r>
      <w:r w:rsidR="002250F3" w:rsidRPr="000179EA">
        <w:rPr>
          <w:rFonts w:ascii="微軟正黑體" w:eastAsia="微軟正黑體" w:hAnsi="微軟正黑體" w:cs="標楷體-WinCharSetFFFF-H" w:hint="eastAsia"/>
          <w:kern w:val="0"/>
        </w:rPr>
        <w:t>8</w:t>
      </w:r>
      <w:r w:rsidR="00387979" w:rsidRPr="000179EA">
        <w:rPr>
          <w:rFonts w:ascii="微軟正黑體" w:eastAsia="微軟正黑體" w:hAnsi="微軟正黑體" w:cs="標楷體-WinCharSetFFFF-H" w:hint="eastAsia"/>
          <w:kern w:val="0"/>
        </w:rPr>
        <w:t>年</w:t>
      </w:r>
      <w:r w:rsidR="00FF3A93">
        <w:rPr>
          <w:rFonts w:ascii="微軟正黑體" w:eastAsia="微軟正黑體" w:hAnsi="微軟正黑體" w:cs="標楷體-WinCharSetFFFF-H" w:hint="eastAsia"/>
          <w:kern w:val="0"/>
        </w:rPr>
        <w:t>8</w:t>
      </w:r>
      <w:r w:rsidR="00387979" w:rsidRPr="000179EA">
        <w:rPr>
          <w:rFonts w:ascii="微軟正黑體" w:eastAsia="微軟正黑體" w:hAnsi="微軟正黑體" w:cs="標楷體-WinCharSetFFFF-H" w:hint="eastAsia"/>
          <w:kern w:val="0"/>
        </w:rPr>
        <w:t>月</w:t>
      </w:r>
      <w:r w:rsidR="009964DA">
        <w:rPr>
          <w:rFonts w:ascii="微軟正黑體" w:eastAsia="微軟正黑體" w:hAnsi="微軟正黑體" w:cs="標楷體-WinCharSetFFFF-H" w:hint="eastAsia"/>
          <w:kern w:val="0"/>
        </w:rPr>
        <w:t>1</w:t>
      </w:r>
      <w:r w:rsidR="00AA23A1">
        <w:rPr>
          <w:rFonts w:ascii="微軟正黑體" w:eastAsia="微軟正黑體" w:hAnsi="微軟正黑體" w:cs="標楷體-WinCharSetFFFF-H" w:hint="eastAsia"/>
          <w:kern w:val="0"/>
        </w:rPr>
        <w:t>2</w:t>
      </w:r>
      <w:r w:rsidRPr="000179EA">
        <w:rPr>
          <w:rFonts w:ascii="微軟正黑體" w:eastAsia="微軟正黑體" w:hAnsi="微軟正黑體" w:cs="標楷體-WinCharSetFFFF-H" w:hint="eastAsia"/>
          <w:kern w:val="0"/>
        </w:rPr>
        <w:t>日</w:t>
      </w:r>
      <w:r w:rsidR="00FF3A93">
        <w:rPr>
          <w:rFonts w:ascii="微軟正黑體" w:eastAsia="微軟正黑體" w:hAnsi="微軟正黑體" w:cs="標楷體-WinCharSetFFFF-H" w:hint="eastAsia"/>
          <w:kern w:val="0"/>
        </w:rPr>
        <w:t>1</w:t>
      </w:r>
      <w:r w:rsidR="005B701A">
        <w:rPr>
          <w:rFonts w:ascii="微軟正黑體" w:eastAsia="微軟正黑體" w:hAnsi="微軟正黑體" w:cs="標楷體-WinCharSetFFFF-H" w:hint="eastAsia"/>
          <w:kern w:val="0"/>
        </w:rPr>
        <w:t>4</w:t>
      </w:r>
      <w:r w:rsidR="00FF3A93">
        <w:rPr>
          <w:rFonts w:ascii="微軟正黑體" w:eastAsia="微軟正黑體" w:hAnsi="微軟正黑體" w:cs="標楷體-WinCharSetFFFF-H" w:hint="eastAsia"/>
          <w:kern w:val="0"/>
        </w:rPr>
        <w:t>:00。</w:t>
      </w:r>
    </w:p>
    <w:p w:rsidR="005241B5" w:rsidRPr="000179EA" w:rsidRDefault="00FF3A93" w:rsidP="00BB4D26">
      <w:pPr>
        <w:autoSpaceDE w:val="0"/>
        <w:autoSpaceDN w:val="0"/>
        <w:adjustRightInd w:val="0"/>
        <w:snapToGrid w:val="0"/>
        <w:ind w:leftChars="300" w:left="960" w:hangingChars="100" w:hanging="240"/>
        <w:rPr>
          <w:rFonts w:ascii="微軟正黑體" w:eastAsia="微軟正黑體" w:hAnsi="微軟正黑體" w:cs="標楷體-WinCharSetFFFF-H"/>
          <w:kern w:val="0"/>
        </w:rPr>
      </w:pPr>
      <w:r>
        <w:rPr>
          <w:rFonts w:ascii="微軟正黑體" w:eastAsia="微軟正黑體" w:hAnsi="微軟正黑體" w:cs="標楷體-WinCharSetFFFF-H" w:hint="eastAsia"/>
          <w:kern w:val="0"/>
        </w:rPr>
        <w:t>2.</w:t>
      </w:r>
      <w:r>
        <w:rPr>
          <w:rFonts w:ascii="微軟正黑體" w:eastAsia="微軟正黑體" w:hAnsi="微軟正黑體" w:cs="標楷體-WinCharSetFFFF-H" w:hint="eastAsia"/>
          <w:kern w:val="0"/>
        </w:rPr>
        <w:tab/>
      </w:r>
      <w:r w:rsidR="0017239D" w:rsidRPr="000179EA">
        <w:rPr>
          <w:rFonts w:ascii="微軟正黑體" w:eastAsia="微軟正黑體" w:hAnsi="微軟正黑體" w:cs="標楷體-WinCharSetFFFF-H" w:hint="eastAsia"/>
          <w:kern w:val="0"/>
        </w:rPr>
        <w:t>開標地點</w:t>
      </w:r>
      <w:r>
        <w:rPr>
          <w:rFonts w:ascii="微軟正黑體" w:eastAsia="微軟正黑體" w:hAnsi="微軟正黑體" w:cs="標楷體-WinCharSetFFFF-H" w:hint="eastAsia"/>
          <w:kern w:val="0"/>
        </w:rPr>
        <w:t>：</w:t>
      </w:r>
      <w:r w:rsidRPr="000179EA">
        <w:rPr>
          <w:rFonts w:ascii="微軟正黑體" w:eastAsia="微軟正黑體" w:hAnsi="微軟正黑體" w:cs="Times-Roman"/>
          <w:kern w:val="0"/>
        </w:rPr>
        <w:t>106</w:t>
      </w:r>
      <w:r w:rsidRPr="000179EA">
        <w:rPr>
          <w:rFonts w:ascii="微軟正黑體" w:eastAsia="微軟正黑體" w:hAnsi="微軟正黑體" w:cs="標楷體-WinCharSetFFFF-H" w:hint="eastAsia"/>
          <w:kern w:val="0"/>
        </w:rPr>
        <w:t>台北市大安區敦化南路二段</w:t>
      </w:r>
      <w:r w:rsidRPr="000179EA">
        <w:rPr>
          <w:rFonts w:ascii="微軟正黑體" w:eastAsia="微軟正黑體" w:hAnsi="微軟正黑體" w:cs="Times-Roman"/>
          <w:kern w:val="0"/>
        </w:rPr>
        <w:t>216</w:t>
      </w:r>
      <w:r w:rsidRPr="000179EA">
        <w:rPr>
          <w:rFonts w:ascii="微軟正黑體" w:eastAsia="微軟正黑體" w:hAnsi="微軟正黑體" w:cs="標楷體-WinCharSetFFFF-H" w:hint="eastAsia"/>
          <w:kern w:val="0"/>
        </w:rPr>
        <w:t>號</w:t>
      </w:r>
      <w:r w:rsidRPr="000179EA">
        <w:rPr>
          <w:rFonts w:ascii="微軟正黑體" w:eastAsia="微軟正黑體" w:hAnsi="微軟正黑體" w:cs="Times-Roman"/>
          <w:kern w:val="0"/>
        </w:rPr>
        <w:t>22</w:t>
      </w:r>
      <w:r w:rsidRPr="000179EA">
        <w:rPr>
          <w:rFonts w:ascii="微軟正黑體" w:eastAsia="微軟正黑體" w:hAnsi="微軟正黑體" w:cs="標楷體-WinCharSetFFFF-H" w:hint="eastAsia"/>
          <w:kern w:val="0"/>
        </w:rPr>
        <w:t>樓。</w:t>
      </w:r>
    </w:p>
    <w:p w:rsidR="005241B5" w:rsidRPr="000179EA" w:rsidRDefault="00FF3A93" w:rsidP="00BB4D26">
      <w:pPr>
        <w:autoSpaceDE w:val="0"/>
        <w:autoSpaceDN w:val="0"/>
        <w:adjustRightInd w:val="0"/>
        <w:snapToGrid w:val="0"/>
        <w:ind w:leftChars="300" w:left="960" w:hangingChars="100" w:hanging="240"/>
        <w:rPr>
          <w:rFonts w:ascii="微軟正黑體" w:eastAsia="微軟正黑體" w:hAnsi="微軟正黑體" w:cs="標楷體-WinCharSetFFFF-H"/>
          <w:kern w:val="0"/>
        </w:rPr>
      </w:pPr>
      <w:r>
        <w:rPr>
          <w:rFonts w:ascii="微軟正黑體" w:eastAsia="微軟正黑體" w:hAnsi="微軟正黑體" w:cs="Times-Roman" w:hint="eastAsia"/>
          <w:kern w:val="0"/>
        </w:rPr>
        <w:t>3</w:t>
      </w:r>
      <w:r w:rsidR="00D81E95" w:rsidRPr="000179EA">
        <w:rPr>
          <w:rFonts w:ascii="微軟正黑體" w:eastAsia="微軟正黑體" w:hAnsi="微軟正黑體" w:cs="Times-Roman"/>
          <w:kern w:val="0"/>
        </w:rPr>
        <w:t>.</w:t>
      </w:r>
      <w:r w:rsidR="00D81E95" w:rsidRPr="000179EA">
        <w:rPr>
          <w:rFonts w:ascii="微軟正黑體" w:eastAsia="微軟正黑體" w:hAnsi="微軟正黑體" w:cs="Times-Roman" w:hint="eastAsia"/>
          <w:kern w:val="0"/>
        </w:rPr>
        <w:tab/>
      </w:r>
      <w:r w:rsidR="00D81E95" w:rsidRPr="000179EA">
        <w:rPr>
          <w:rFonts w:ascii="微軟正黑體" w:eastAsia="微軟正黑體" w:hAnsi="微軟正黑體" w:cs="標楷體-WinCharSetFFFF-H" w:hint="eastAsia"/>
          <w:kern w:val="0"/>
        </w:rPr>
        <w:t>開標時，招標機關將請律師或公證人監標。</w:t>
      </w:r>
    </w:p>
    <w:p w:rsidR="005241B5" w:rsidRPr="000179EA" w:rsidRDefault="00033FB4" w:rsidP="00BB4D26">
      <w:pPr>
        <w:autoSpaceDE w:val="0"/>
        <w:autoSpaceDN w:val="0"/>
        <w:adjustRightInd w:val="0"/>
        <w:snapToGrid w:val="0"/>
        <w:ind w:leftChars="300" w:left="960" w:hangingChars="100" w:hanging="24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3.</w:t>
      </w:r>
      <w:r w:rsidRPr="000179EA">
        <w:rPr>
          <w:rFonts w:ascii="微軟正黑體" w:eastAsia="微軟正黑體" w:hAnsi="微軟正黑體" w:cs="標楷體-WinCharSetFFFF-H" w:hint="eastAsia"/>
          <w:kern w:val="0"/>
        </w:rPr>
        <w:tab/>
      </w:r>
      <w:r w:rsidR="005241B5" w:rsidRPr="000179EA">
        <w:rPr>
          <w:rFonts w:ascii="微軟正黑體" w:eastAsia="微軟正黑體" w:hAnsi="微軟正黑體" w:cs="標楷體-WinCharSetFFFF-H" w:hint="eastAsia"/>
          <w:kern w:val="0"/>
        </w:rPr>
        <w:t>開標</w:t>
      </w:r>
      <w:r w:rsidRPr="000179EA">
        <w:rPr>
          <w:rFonts w:ascii="微軟正黑體" w:eastAsia="微軟正黑體" w:hAnsi="微軟正黑體" w:cs="標楷體-WinCharSetFFFF-H" w:hint="eastAsia"/>
          <w:kern w:val="0"/>
        </w:rPr>
        <w:t>時，先審查及確認投標資格是否符合公告內容。</w:t>
      </w:r>
    </w:p>
    <w:p w:rsidR="005241B5" w:rsidRPr="000179EA" w:rsidRDefault="00033FB4" w:rsidP="00BB4D26">
      <w:pPr>
        <w:autoSpaceDE w:val="0"/>
        <w:autoSpaceDN w:val="0"/>
        <w:adjustRightInd w:val="0"/>
        <w:snapToGrid w:val="0"/>
        <w:ind w:leftChars="300" w:left="960" w:hangingChars="100" w:hanging="240"/>
        <w:rPr>
          <w:rFonts w:ascii="微軟正黑體" w:eastAsia="微軟正黑體" w:hAnsi="微軟正黑體" w:cs="標楷體-WinCharSetFFFF-H"/>
          <w:kern w:val="0"/>
        </w:rPr>
      </w:pPr>
      <w:r w:rsidRPr="000179EA">
        <w:rPr>
          <w:rFonts w:ascii="微軟正黑體" w:eastAsia="微軟正黑體" w:hAnsi="微軟正黑體" w:cs="Times-Roman" w:hint="eastAsia"/>
          <w:kern w:val="0"/>
        </w:rPr>
        <w:t>4</w:t>
      </w:r>
      <w:r w:rsidR="00D81E95" w:rsidRPr="000179EA">
        <w:rPr>
          <w:rFonts w:ascii="微軟正黑體" w:eastAsia="微軟正黑體" w:hAnsi="微軟正黑體" w:cs="Times-Roman"/>
          <w:kern w:val="0"/>
        </w:rPr>
        <w:t>.</w:t>
      </w:r>
      <w:r w:rsidR="00D81E95" w:rsidRPr="000179EA">
        <w:rPr>
          <w:rFonts w:ascii="微軟正黑體" w:eastAsia="微軟正黑體" w:hAnsi="微軟正黑體" w:cs="Times-Roman" w:hint="eastAsia"/>
          <w:kern w:val="0"/>
        </w:rPr>
        <w:tab/>
      </w:r>
      <w:r w:rsidR="00D81E95" w:rsidRPr="000179EA">
        <w:rPr>
          <w:rFonts w:ascii="微軟正黑體" w:eastAsia="微軟正黑體" w:hAnsi="微軟正黑體" w:cs="標楷體-WinCharSetFFFF-H" w:hint="eastAsia"/>
          <w:kern w:val="0"/>
        </w:rPr>
        <w:t>開標時，投標廠商無須到場。</w:t>
      </w:r>
    </w:p>
    <w:p w:rsidR="00D81E95" w:rsidRPr="000179EA" w:rsidRDefault="00D81E95"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十</w:t>
      </w:r>
      <w:r w:rsidR="00460DAB" w:rsidRPr="000179EA">
        <w:rPr>
          <w:rFonts w:ascii="微軟正黑體" w:eastAsia="微軟正黑體" w:hAnsi="微軟正黑體" w:cs="標楷體-WinCharSetFFFF-H" w:hint="eastAsia"/>
          <w:kern w:val="0"/>
        </w:rPr>
        <w:t>二</w:t>
      </w:r>
      <w:r w:rsidRPr="000179EA">
        <w:rPr>
          <w:rFonts w:ascii="微軟正黑體" w:eastAsia="微軟正黑體" w:hAnsi="微軟正黑體" w:cs="標楷體-WinCharSetFFFF-H" w:hint="eastAsia"/>
          <w:kern w:val="0"/>
        </w:rPr>
        <w:t>、</w:t>
      </w:r>
      <w:r w:rsidR="003D74CD">
        <w:rPr>
          <w:rFonts w:ascii="微軟正黑體" w:eastAsia="微軟正黑體" w:hAnsi="微軟正黑體" w:cs="標楷體-WinCharSetFFFF-H" w:hint="eastAsia"/>
          <w:kern w:val="0"/>
        </w:rPr>
        <w:t>評選</w:t>
      </w:r>
    </w:p>
    <w:p w:rsidR="009964DA" w:rsidRDefault="00D81E95" w:rsidP="009964DA">
      <w:pPr>
        <w:autoSpaceDE w:val="0"/>
        <w:autoSpaceDN w:val="0"/>
        <w:adjustRightInd w:val="0"/>
        <w:snapToGrid w:val="0"/>
        <w:ind w:leftChars="300" w:left="960" w:hangingChars="100" w:hanging="240"/>
        <w:rPr>
          <w:rFonts w:ascii="微軟正黑體" w:eastAsia="微軟正黑體" w:hAnsi="微軟正黑體" w:cs="Times-Roman"/>
          <w:kern w:val="0"/>
        </w:rPr>
      </w:pPr>
      <w:r w:rsidRPr="005B701A">
        <w:rPr>
          <w:rFonts w:ascii="微軟正黑體" w:eastAsia="微軟正黑體" w:hAnsi="微軟正黑體" w:cs="Times-Roman"/>
          <w:kern w:val="0"/>
        </w:rPr>
        <w:t>1.</w:t>
      </w:r>
      <w:r w:rsidRPr="005B701A">
        <w:rPr>
          <w:rFonts w:ascii="微軟正黑體" w:eastAsia="微軟正黑體" w:hAnsi="微軟正黑體" w:cs="Times-Roman" w:hint="eastAsia"/>
          <w:kern w:val="0"/>
        </w:rPr>
        <w:tab/>
      </w:r>
      <w:r w:rsidR="009964DA">
        <w:rPr>
          <w:rFonts w:ascii="微軟正黑體" w:eastAsia="微軟正黑體" w:hAnsi="微軟正黑體" w:cs="Times-Roman" w:hint="eastAsia"/>
          <w:kern w:val="0"/>
        </w:rPr>
        <w:t>評選日：108年8月</w:t>
      </w:r>
      <w:r w:rsidR="00AA23A1">
        <w:rPr>
          <w:rFonts w:ascii="微軟正黑體" w:eastAsia="微軟正黑體" w:hAnsi="微軟正黑體" w:cs="Times-Roman" w:hint="eastAsia"/>
          <w:kern w:val="0"/>
        </w:rPr>
        <w:t>19</w:t>
      </w:r>
      <w:r w:rsidR="009964DA">
        <w:rPr>
          <w:rFonts w:ascii="微軟正黑體" w:eastAsia="微軟正黑體" w:hAnsi="微軟正黑體" w:cs="Times-Roman" w:hint="eastAsia"/>
          <w:kern w:val="0"/>
        </w:rPr>
        <w:t>日14:00。</w:t>
      </w:r>
    </w:p>
    <w:p w:rsidR="009964DA" w:rsidRPr="000179EA" w:rsidRDefault="009964DA" w:rsidP="009964DA">
      <w:pPr>
        <w:autoSpaceDE w:val="0"/>
        <w:autoSpaceDN w:val="0"/>
        <w:adjustRightInd w:val="0"/>
        <w:snapToGrid w:val="0"/>
        <w:ind w:leftChars="300" w:left="960" w:hangingChars="100" w:hanging="240"/>
        <w:rPr>
          <w:rFonts w:ascii="微軟正黑體" w:eastAsia="微軟正黑體" w:hAnsi="微軟正黑體" w:cs="標楷體-WinCharSetFFFF-H"/>
          <w:kern w:val="0"/>
        </w:rPr>
      </w:pPr>
      <w:r>
        <w:rPr>
          <w:rFonts w:ascii="微軟正黑體" w:eastAsia="微軟正黑體" w:hAnsi="微軟正黑體" w:cs="標楷體-WinCharSetFFFF-H" w:hint="eastAsia"/>
          <w:kern w:val="0"/>
        </w:rPr>
        <w:t>2.</w:t>
      </w:r>
      <w:r>
        <w:rPr>
          <w:rFonts w:ascii="微軟正黑體" w:eastAsia="微軟正黑體" w:hAnsi="微軟正黑體" w:cs="標楷體-WinCharSetFFFF-H" w:hint="eastAsia"/>
          <w:kern w:val="0"/>
        </w:rPr>
        <w:tab/>
        <w:t>評選</w:t>
      </w:r>
      <w:r w:rsidRPr="000179EA">
        <w:rPr>
          <w:rFonts w:ascii="微軟正黑體" w:eastAsia="微軟正黑體" w:hAnsi="微軟正黑體" w:cs="標楷體-WinCharSetFFFF-H" w:hint="eastAsia"/>
          <w:kern w:val="0"/>
        </w:rPr>
        <w:t>地點</w:t>
      </w:r>
      <w:r>
        <w:rPr>
          <w:rFonts w:ascii="微軟正黑體" w:eastAsia="微軟正黑體" w:hAnsi="微軟正黑體" w:cs="標楷體-WinCharSetFFFF-H" w:hint="eastAsia"/>
          <w:kern w:val="0"/>
        </w:rPr>
        <w:t>：</w:t>
      </w:r>
      <w:r w:rsidRPr="000179EA">
        <w:rPr>
          <w:rFonts w:ascii="微軟正黑體" w:eastAsia="微軟正黑體" w:hAnsi="微軟正黑體" w:cs="標楷體-WinCharSetFFFF-H" w:hint="eastAsia"/>
          <w:kern w:val="0"/>
        </w:rPr>
        <w:t>台北市大安區敦化南路二段</w:t>
      </w:r>
      <w:r w:rsidRPr="000179EA">
        <w:rPr>
          <w:rFonts w:ascii="微軟正黑體" w:eastAsia="微軟正黑體" w:hAnsi="微軟正黑體" w:cs="Times-Roman"/>
          <w:kern w:val="0"/>
        </w:rPr>
        <w:t>216</w:t>
      </w:r>
      <w:r w:rsidRPr="000179EA">
        <w:rPr>
          <w:rFonts w:ascii="微軟正黑體" w:eastAsia="微軟正黑體" w:hAnsi="微軟正黑體" w:cs="標楷體-WinCharSetFFFF-H" w:hint="eastAsia"/>
          <w:kern w:val="0"/>
        </w:rPr>
        <w:t>號</w:t>
      </w:r>
      <w:r w:rsidRPr="000179EA">
        <w:rPr>
          <w:rFonts w:ascii="微軟正黑體" w:eastAsia="微軟正黑體" w:hAnsi="微軟正黑體" w:cs="Times-Roman"/>
          <w:kern w:val="0"/>
        </w:rPr>
        <w:t>22</w:t>
      </w:r>
      <w:r w:rsidRPr="000179EA">
        <w:rPr>
          <w:rFonts w:ascii="微軟正黑體" w:eastAsia="微軟正黑體" w:hAnsi="微軟正黑體" w:cs="標楷體-WinCharSetFFFF-H" w:hint="eastAsia"/>
          <w:kern w:val="0"/>
        </w:rPr>
        <w:t>樓。</w:t>
      </w:r>
    </w:p>
    <w:p w:rsidR="003D74CD" w:rsidRPr="009964DA" w:rsidRDefault="009964DA" w:rsidP="009964DA">
      <w:pPr>
        <w:autoSpaceDE w:val="0"/>
        <w:autoSpaceDN w:val="0"/>
        <w:adjustRightInd w:val="0"/>
        <w:snapToGrid w:val="0"/>
        <w:ind w:leftChars="300" w:left="960" w:hangingChars="100" w:hanging="240"/>
        <w:rPr>
          <w:rFonts w:ascii="微軟正黑體" w:eastAsia="微軟正黑體" w:hAnsi="微軟正黑體"/>
        </w:rPr>
      </w:pPr>
      <w:r>
        <w:rPr>
          <w:rFonts w:ascii="微軟正黑體" w:eastAsia="微軟正黑體" w:hAnsi="微軟正黑體" w:cs="Times-Roman" w:hint="eastAsia"/>
          <w:kern w:val="0"/>
        </w:rPr>
        <w:t>3.</w:t>
      </w:r>
      <w:r>
        <w:rPr>
          <w:rFonts w:ascii="微軟正黑體" w:eastAsia="微軟正黑體" w:hAnsi="微軟正黑體" w:cs="Times-Roman" w:hint="eastAsia"/>
          <w:kern w:val="0"/>
        </w:rPr>
        <w:tab/>
        <w:t>經審查確認符合</w:t>
      </w:r>
      <w:r w:rsidR="003D74CD" w:rsidRPr="009964DA">
        <w:rPr>
          <w:rFonts w:ascii="微軟正黑體" w:eastAsia="微軟正黑體" w:hAnsi="微軟正黑體"/>
        </w:rPr>
        <w:t>資格之</w:t>
      </w:r>
      <w:r>
        <w:rPr>
          <w:rFonts w:ascii="微軟正黑體" w:eastAsia="微軟正黑體" w:hAnsi="微軟正黑體" w:hint="eastAsia"/>
        </w:rPr>
        <w:t>投標</w:t>
      </w:r>
      <w:r w:rsidR="003D74CD" w:rsidRPr="009964DA">
        <w:rPr>
          <w:rFonts w:ascii="微軟正黑體" w:eastAsia="微軟正黑體" w:hAnsi="微軟正黑體"/>
        </w:rPr>
        <w:t>廠商</w:t>
      </w:r>
      <w:r w:rsidR="00CF175E">
        <w:rPr>
          <w:rFonts w:ascii="微軟正黑體" w:eastAsia="微軟正黑體" w:hAnsi="微軟正黑體" w:hint="eastAsia"/>
        </w:rPr>
        <w:t>應</w:t>
      </w:r>
      <w:r w:rsidR="006A37C6">
        <w:rPr>
          <w:rFonts w:ascii="微軟正黑體" w:eastAsia="微軟正黑體" w:hAnsi="微軟正黑體" w:hint="eastAsia"/>
        </w:rPr>
        <w:t>依招標機關通知</w:t>
      </w:r>
      <w:r w:rsidR="003D74CD" w:rsidRPr="009964DA">
        <w:rPr>
          <w:rFonts w:ascii="微軟正黑體" w:eastAsia="微軟正黑體" w:hAnsi="微軟正黑體"/>
        </w:rPr>
        <w:t>派員</w:t>
      </w:r>
      <w:r>
        <w:rPr>
          <w:rFonts w:ascii="微軟正黑體" w:eastAsia="微軟正黑體" w:hAnsi="微軟正黑體" w:hint="eastAsia"/>
        </w:rPr>
        <w:t>到場口頭</w:t>
      </w:r>
      <w:r w:rsidR="003D74CD" w:rsidRPr="009964DA">
        <w:rPr>
          <w:rFonts w:ascii="微軟正黑體" w:eastAsia="微軟正黑體" w:hAnsi="微軟正黑體"/>
        </w:rPr>
        <w:t>簡報。</w:t>
      </w:r>
    </w:p>
    <w:p w:rsidR="005B701A" w:rsidRDefault="009964DA" w:rsidP="00BB4D26">
      <w:pPr>
        <w:autoSpaceDE w:val="0"/>
        <w:autoSpaceDN w:val="0"/>
        <w:adjustRightInd w:val="0"/>
        <w:snapToGrid w:val="0"/>
        <w:ind w:leftChars="300" w:left="960" w:hangingChars="100" w:hanging="240"/>
        <w:rPr>
          <w:rFonts w:ascii="微軟正黑體" w:eastAsia="微軟正黑體" w:hAnsi="微軟正黑體" w:cs="Times-Roman"/>
          <w:kern w:val="0"/>
        </w:rPr>
      </w:pPr>
      <w:r>
        <w:rPr>
          <w:rFonts w:ascii="微軟正黑體" w:eastAsia="微軟正黑體" w:hAnsi="微軟正黑體" w:cs="Times-Roman" w:hint="eastAsia"/>
          <w:kern w:val="0"/>
        </w:rPr>
        <w:t>4.</w:t>
      </w:r>
      <w:r>
        <w:rPr>
          <w:rFonts w:ascii="微軟正黑體" w:eastAsia="微軟正黑體" w:hAnsi="微軟正黑體" w:cs="Times-Roman" w:hint="eastAsia"/>
          <w:kern w:val="0"/>
        </w:rPr>
        <w:tab/>
      </w:r>
      <w:r w:rsidR="005B701A">
        <w:rPr>
          <w:rFonts w:ascii="微軟正黑體" w:eastAsia="微軟正黑體" w:hAnsi="微軟正黑體" w:cs="Times-Roman" w:hint="eastAsia"/>
          <w:kern w:val="0"/>
        </w:rPr>
        <w:t>招標機關將依下列標準評選：</w:t>
      </w:r>
    </w:p>
    <w:p w:rsidR="003D74CD" w:rsidRDefault="003D74CD" w:rsidP="003D74CD">
      <w:pPr>
        <w:autoSpaceDE w:val="0"/>
        <w:autoSpaceDN w:val="0"/>
        <w:adjustRightInd w:val="0"/>
        <w:snapToGrid w:val="0"/>
        <w:ind w:leftChars="400" w:left="1440" w:hangingChars="200" w:hanging="480"/>
        <w:rPr>
          <w:rFonts w:ascii="微軟正黑體" w:eastAsia="微軟正黑體" w:hAnsi="微軟正黑體" w:cs="Times-Roman"/>
          <w:kern w:val="0"/>
        </w:rPr>
      </w:pPr>
      <w:r>
        <w:rPr>
          <w:rFonts w:ascii="微軟正黑體" w:eastAsia="微軟正黑體" w:hAnsi="微軟正黑體" w:cs="Times-Roman" w:hint="eastAsia"/>
          <w:kern w:val="0"/>
        </w:rPr>
        <w:t>(1)</w:t>
      </w:r>
      <w:r>
        <w:rPr>
          <w:rFonts w:ascii="微軟正黑體" w:eastAsia="微軟正黑體" w:hAnsi="微軟正黑體" w:cs="Times-Roman" w:hint="eastAsia"/>
          <w:kern w:val="0"/>
        </w:rPr>
        <w:tab/>
      </w:r>
      <w:r w:rsidR="005B701A">
        <w:rPr>
          <w:rFonts w:ascii="微軟正黑體" w:eastAsia="微軟正黑體" w:hAnsi="微軟正黑體" w:cs="Times-Roman" w:hint="eastAsia"/>
          <w:kern w:val="0"/>
        </w:rPr>
        <w:t>投標廠商之能力</w:t>
      </w:r>
      <w:r>
        <w:rPr>
          <w:rFonts w:ascii="微軟正黑體" w:eastAsia="微軟正黑體" w:hAnsi="微軟正黑體" w:cs="Times-Roman" w:hint="eastAsia"/>
          <w:kern w:val="0"/>
        </w:rPr>
        <w:t>、實績與經驗。評選配分上限</w:t>
      </w:r>
      <w:r w:rsidR="00CF175E">
        <w:rPr>
          <w:rFonts w:ascii="微軟正黑體" w:eastAsia="微軟正黑體" w:hAnsi="微軟正黑體" w:cs="Times-Roman" w:hint="eastAsia"/>
          <w:kern w:val="0"/>
        </w:rPr>
        <w:t>20</w:t>
      </w:r>
      <w:r>
        <w:rPr>
          <w:rFonts w:ascii="微軟正黑體" w:eastAsia="微軟正黑體" w:hAnsi="微軟正黑體" w:cs="Times-Roman" w:hint="eastAsia"/>
          <w:kern w:val="0"/>
        </w:rPr>
        <w:t>分。</w:t>
      </w:r>
    </w:p>
    <w:p w:rsidR="003D74CD" w:rsidRDefault="003D74CD" w:rsidP="003D74CD">
      <w:pPr>
        <w:autoSpaceDE w:val="0"/>
        <w:autoSpaceDN w:val="0"/>
        <w:adjustRightInd w:val="0"/>
        <w:snapToGrid w:val="0"/>
        <w:ind w:leftChars="400" w:left="1440" w:hangingChars="200" w:hanging="480"/>
        <w:rPr>
          <w:rFonts w:ascii="微軟正黑體" w:eastAsia="微軟正黑體" w:hAnsi="微軟正黑體" w:cs="Times-Roman"/>
          <w:kern w:val="0"/>
        </w:rPr>
      </w:pPr>
      <w:r>
        <w:rPr>
          <w:rFonts w:ascii="微軟正黑體" w:eastAsia="微軟正黑體" w:hAnsi="微軟正黑體" w:cs="Times-Roman" w:hint="eastAsia"/>
          <w:kern w:val="0"/>
        </w:rPr>
        <w:t>(2)</w:t>
      </w:r>
      <w:r>
        <w:rPr>
          <w:rFonts w:ascii="微軟正黑體" w:eastAsia="微軟正黑體" w:hAnsi="微軟正黑體" w:cs="Times-Roman" w:hint="eastAsia"/>
          <w:kern w:val="0"/>
        </w:rPr>
        <w:tab/>
      </w:r>
      <w:r>
        <w:rPr>
          <w:rFonts w:ascii="微軟正黑體" w:eastAsia="微軟正黑體" w:hAnsi="微軟正黑體" w:cs="Helvetica" w:hint="eastAsia"/>
          <w:color w:val="333333"/>
          <w:kern w:val="0"/>
        </w:rPr>
        <w:t>為招標機關專利之運用</w:t>
      </w:r>
      <w:r w:rsidRPr="000179EA">
        <w:rPr>
          <w:rFonts w:ascii="微軟正黑體" w:eastAsia="微軟正黑體" w:hAnsi="微軟正黑體"/>
        </w:rPr>
        <w:t>（</w:t>
      </w:r>
      <w:r>
        <w:rPr>
          <w:rFonts w:ascii="微軟正黑體" w:eastAsia="微軟正黑體" w:hAnsi="微軟正黑體"/>
        </w:rPr>
        <w:t>包括授權</w:t>
      </w:r>
      <w:r>
        <w:rPr>
          <w:rFonts w:ascii="微軟正黑體" w:eastAsia="微軟正黑體" w:hAnsi="微軟正黑體" w:hint="eastAsia"/>
        </w:rPr>
        <w:t>、</w:t>
      </w:r>
      <w:r>
        <w:rPr>
          <w:rFonts w:ascii="微軟正黑體" w:eastAsia="微軟正黑體" w:hAnsi="微軟正黑體"/>
        </w:rPr>
        <w:t>讓與</w:t>
      </w:r>
      <w:r>
        <w:rPr>
          <w:rFonts w:ascii="微軟正黑體" w:eastAsia="微軟正黑體" w:hAnsi="微軟正黑體" w:hint="eastAsia"/>
        </w:rPr>
        <w:t>、</w:t>
      </w:r>
      <w:r>
        <w:rPr>
          <w:rFonts w:ascii="微軟正黑體" w:eastAsia="微軟正黑體" w:hAnsi="微軟正黑體"/>
        </w:rPr>
        <w:t>信託或其他適當之方式</w:t>
      </w:r>
      <w:r w:rsidRPr="000179EA">
        <w:rPr>
          <w:rFonts w:ascii="微軟正黑體" w:eastAsia="微軟正黑體" w:hAnsi="微軟正黑體"/>
        </w:rPr>
        <w:t>）</w:t>
      </w:r>
      <w:r>
        <w:rPr>
          <w:rFonts w:ascii="微軟正黑體" w:eastAsia="微軟正黑體" w:hAnsi="微軟正黑體"/>
        </w:rPr>
        <w:t>仲介經紀之計畫</w:t>
      </w:r>
      <w:r>
        <w:rPr>
          <w:rFonts w:ascii="微軟正黑體" w:eastAsia="微軟正黑體" w:hAnsi="微軟正黑體" w:hint="eastAsia"/>
        </w:rPr>
        <w:t>。</w:t>
      </w:r>
      <w:r>
        <w:rPr>
          <w:rFonts w:ascii="微軟正黑體" w:eastAsia="微軟正黑體" w:hAnsi="微軟正黑體" w:cs="Times-Roman" w:hint="eastAsia"/>
          <w:kern w:val="0"/>
        </w:rPr>
        <w:t>評選配分上限50分。</w:t>
      </w:r>
    </w:p>
    <w:p w:rsidR="003D74CD" w:rsidRDefault="003D74CD" w:rsidP="003D74CD">
      <w:pPr>
        <w:autoSpaceDE w:val="0"/>
        <w:autoSpaceDN w:val="0"/>
        <w:adjustRightInd w:val="0"/>
        <w:snapToGrid w:val="0"/>
        <w:ind w:leftChars="400" w:left="1440" w:hangingChars="200" w:hanging="480"/>
        <w:rPr>
          <w:rFonts w:ascii="微軟正黑體" w:eastAsia="微軟正黑體" w:hAnsi="微軟正黑體" w:cs="Times-Roman"/>
          <w:kern w:val="0"/>
        </w:rPr>
      </w:pPr>
      <w:r>
        <w:rPr>
          <w:rFonts w:ascii="微軟正黑體" w:eastAsia="微軟正黑體" w:hAnsi="微軟正黑體" w:cs="Times-Roman" w:hint="eastAsia"/>
          <w:kern w:val="0"/>
        </w:rPr>
        <w:t>(3)</w:t>
      </w:r>
      <w:r>
        <w:rPr>
          <w:rFonts w:ascii="微軟正黑體" w:eastAsia="微軟正黑體" w:hAnsi="微軟正黑體" w:cs="Times-Roman" w:hint="eastAsia"/>
          <w:kern w:val="0"/>
        </w:rPr>
        <w:tab/>
      </w:r>
      <w:r w:rsidRPr="003745C9">
        <w:rPr>
          <w:rFonts w:ascii="微軟正黑體" w:eastAsia="微軟正黑體" w:hAnsi="微軟正黑體" w:cs="Helvetica"/>
          <w:color w:val="333333"/>
          <w:kern w:val="0"/>
        </w:rPr>
        <w:t>收費標準與時程</w:t>
      </w:r>
      <w:r>
        <w:rPr>
          <w:rFonts w:ascii="微軟正黑體" w:eastAsia="微軟正黑體" w:hAnsi="微軟正黑體" w:cs="Helvetica" w:hint="eastAsia"/>
          <w:color w:val="333333"/>
          <w:kern w:val="0"/>
        </w:rPr>
        <w:t>。</w:t>
      </w:r>
      <w:r>
        <w:rPr>
          <w:rFonts w:ascii="微軟正黑體" w:eastAsia="微軟正黑體" w:hAnsi="微軟正黑體" w:cs="Times-Roman" w:hint="eastAsia"/>
          <w:kern w:val="0"/>
        </w:rPr>
        <w:t>評選配分上限3</w:t>
      </w:r>
      <w:r w:rsidR="00CF175E">
        <w:rPr>
          <w:rFonts w:ascii="微軟正黑體" w:eastAsia="微軟正黑體" w:hAnsi="微軟正黑體" w:cs="Times-Roman" w:hint="eastAsia"/>
          <w:kern w:val="0"/>
        </w:rPr>
        <w:t>0</w:t>
      </w:r>
      <w:r>
        <w:rPr>
          <w:rFonts w:ascii="微軟正黑體" w:eastAsia="微軟正黑體" w:hAnsi="微軟正黑體" w:cs="Times-Roman" w:hint="eastAsia"/>
          <w:kern w:val="0"/>
        </w:rPr>
        <w:t>分。</w:t>
      </w:r>
    </w:p>
    <w:p w:rsidR="00D81E95" w:rsidRPr="005B701A" w:rsidRDefault="00CF175E" w:rsidP="003D74CD">
      <w:pPr>
        <w:autoSpaceDE w:val="0"/>
        <w:autoSpaceDN w:val="0"/>
        <w:adjustRightInd w:val="0"/>
        <w:snapToGrid w:val="0"/>
        <w:ind w:leftChars="300" w:left="960" w:hangingChars="100" w:hanging="240"/>
        <w:rPr>
          <w:rFonts w:ascii="微軟正黑體" w:eastAsia="微軟正黑體" w:hAnsi="微軟正黑體" w:cs="標楷體-WinCharSetFFFF-H"/>
          <w:kern w:val="0"/>
        </w:rPr>
      </w:pPr>
      <w:r>
        <w:rPr>
          <w:rFonts w:ascii="微軟正黑體" w:eastAsia="微軟正黑體" w:hAnsi="微軟正黑體" w:cs="Times-Roman" w:hint="eastAsia"/>
          <w:kern w:val="0"/>
        </w:rPr>
        <w:t>5</w:t>
      </w:r>
      <w:r w:rsidR="003D74CD">
        <w:rPr>
          <w:rFonts w:ascii="微軟正黑體" w:eastAsia="微軟正黑體" w:hAnsi="微軟正黑體" w:cs="Times-Roman" w:hint="eastAsia"/>
          <w:kern w:val="0"/>
        </w:rPr>
        <w:t>.</w:t>
      </w:r>
      <w:r w:rsidR="003D74CD">
        <w:rPr>
          <w:rFonts w:ascii="微軟正黑體" w:eastAsia="微軟正黑體" w:hAnsi="微軟正黑體" w:cs="Times-Roman" w:hint="eastAsia"/>
          <w:kern w:val="0"/>
        </w:rPr>
        <w:tab/>
      </w:r>
      <w:r w:rsidR="005B701A" w:rsidRPr="003D74CD">
        <w:rPr>
          <w:rFonts w:ascii="微軟正黑體" w:eastAsia="微軟正黑體" w:hAnsi="微軟正黑體" w:cs="Times-Roman"/>
          <w:kern w:val="0"/>
        </w:rPr>
        <w:t>過半數評選委員評定總評分達</w:t>
      </w:r>
      <w:r>
        <w:rPr>
          <w:rFonts w:ascii="微軟正黑體" w:eastAsia="微軟正黑體" w:hAnsi="微軟正黑體" w:cs="Times-Roman" w:hint="eastAsia"/>
          <w:kern w:val="0"/>
        </w:rPr>
        <w:t>6</w:t>
      </w:r>
      <w:r w:rsidR="003D74CD">
        <w:rPr>
          <w:rFonts w:ascii="微軟正黑體" w:eastAsia="微軟正黑體" w:hAnsi="微軟正黑體" w:cs="Times-Roman" w:hint="eastAsia"/>
          <w:kern w:val="0"/>
        </w:rPr>
        <w:t>0</w:t>
      </w:r>
      <w:r w:rsidR="005B701A" w:rsidRPr="003D74CD">
        <w:rPr>
          <w:rFonts w:ascii="微軟正黑體" w:eastAsia="微軟正黑體" w:hAnsi="微軟正黑體" w:cs="Times-Roman" w:hint="eastAsia"/>
          <w:kern w:val="0"/>
        </w:rPr>
        <w:t>分者</w:t>
      </w:r>
      <w:r w:rsidR="005B701A" w:rsidRPr="003D74CD">
        <w:rPr>
          <w:rFonts w:ascii="微軟正黑體" w:eastAsia="微軟正黑體" w:hAnsi="微軟正黑體" w:cs="Times-Roman"/>
          <w:kern w:val="0"/>
        </w:rPr>
        <w:t>，為</w:t>
      </w:r>
      <w:r w:rsidR="003D74CD">
        <w:rPr>
          <w:rFonts w:ascii="微軟正黑體" w:eastAsia="微軟正黑體" w:hAnsi="微軟正黑體" w:cs="Times-Roman" w:hint="eastAsia"/>
          <w:kern w:val="0"/>
        </w:rPr>
        <w:t>得標</w:t>
      </w:r>
      <w:r w:rsidR="005B701A" w:rsidRPr="003D74CD">
        <w:rPr>
          <w:rFonts w:ascii="微軟正黑體" w:eastAsia="微軟正黑體" w:hAnsi="微軟正黑體" w:cs="Times-Roman" w:hint="eastAsia"/>
          <w:kern w:val="0"/>
        </w:rPr>
        <w:t>廠商</w:t>
      </w:r>
      <w:r w:rsidR="00D81E95" w:rsidRPr="005B701A">
        <w:rPr>
          <w:rFonts w:ascii="微軟正黑體" w:eastAsia="微軟正黑體" w:hAnsi="微軟正黑體" w:cs="標楷體-WinCharSetFFFF-H" w:hint="eastAsia"/>
          <w:kern w:val="0"/>
        </w:rPr>
        <w:t>。</w:t>
      </w:r>
    </w:p>
    <w:p w:rsidR="00D81E95" w:rsidRPr="000179EA" w:rsidRDefault="00CF175E" w:rsidP="00BB4D26">
      <w:pPr>
        <w:autoSpaceDE w:val="0"/>
        <w:autoSpaceDN w:val="0"/>
        <w:adjustRightInd w:val="0"/>
        <w:snapToGrid w:val="0"/>
        <w:ind w:leftChars="300" w:left="960" w:hangingChars="100" w:hanging="240"/>
        <w:rPr>
          <w:rFonts w:ascii="微軟正黑體" w:eastAsia="微軟正黑體" w:hAnsi="微軟正黑體" w:cs="標楷體-WinCharSetFFFF-H"/>
          <w:kern w:val="0"/>
        </w:rPr>
      </w:pPr>
      <w:r>
        <w:rPr>
          <w:rFonts w:ascii="微軟正黑體" w:eastAsia="微軟正黑體" w:hAnsi="微軟正黑體" w:cs="Times-Roman" w:hint="eastAsia"/>
          <w:kern w:val="0"/>
        </w:rPr>
        <w:t>6</w:t>
      </w:r>
      <w:r w:rsidR="00D81E95" w:rsidRPr="000179EA">
        <w:rPr>
          <w:rFonts w:ascii="微軟正黑體" w:eastAsia="微軟正黑體" w:hAnsi="微軟正黑體" w:cs="Times-Roman"/>
          <w:kern w:val="0"/>
        </w:rPr>
        <w:t>.</w:t>
      </w:r>
      <w:r w:rsidR="00D81E95" w:rsidRPr="000179EA">
        <w:rPr>
          <w:rFonts w:ascii="微軟正黑體" w:eastAsia="微軟正黑體" w:hAnsi="微軟正黑體" w:cs="Times-Roman" w:hint="eastAsia"/>
          <w:kern w:val="0"/>
        </w:rPr>
        <w:tab/>
      </w:r>
      <w:r w:rsidR="00D81E95" w:rsidRPr="000179EA">
        <w:rPr>
          <w:rFonts w:ascii="微軟正黑體" w:eastAsia="微軟正黑體" w:hAnsi="微軟正黑體" w:cs="標楷體-WinCharSetFFFF-H" w:hint="eastAsia"/>
          <w:kern w:val="0"/>
        </w:rPr>
        <w:t>招標機關將於</w:t>
      </w:r>
      <w:r w:rsidR="006A37C6">
        <w:rPr>
          <w:rFonts w:ascii="微軟正黑體" w:eastAsia="微軟正黑體" w:hAnsi="微軟正黑體" w:cs="標楷體-WinCharSetFFFF-H" w:hint="eastAsia"/>
          <w:kern w:val="0"/>
        </w:rPr>
        <w:t>評選</w:t>
      </w:r>
      <w:r w:rsidR="00D81E95" w:rsidRPr="000179EA">
        <w:rPr>
          <w:rFonts w:ascii="微軟正黑體" w:eastAsia="微軟正黑體" w:hAnsi="微軟正黑體" w:cs="標楷體-WinCharSetFFFF-H" w:hint="eastAsia"/>
          <w:kern w:val="0"/>
        </w:rPr>
        <w:t>後以書面分別通知投標廠商</w:t>
      </w:r>
      <w:r w:rsidR="006A37C6">
        <w:rPr>
          <w:rFonts w:ascii="微軟正黑體" w:eastAsia="微軟正黑體" w:hAnsi="微軟正黑體" w:cs="標楷體-WinCharSetFFFF-H" w:hint="eastAsia"/>
          <w:kern w:val="0"/>
        </w:rPr>
        <w:t>評選</w:t>
      </w:r>
      <w:r w:rsidR="00D81E95" w:rsidRPr="000179EA">
        <w:rPr>
          <w:rFonts w:ascii="微軟正黑體" w:eastAsia="微軟正黑體" w:hAnsi="微軟正黑體" w:cs="標楷體-WinCharSetFFFF-H" w:hint="eastAsia"/>
          <w:kern w:val="0"/>
        </w:rPr>
        <w:t>結果。</w:t>
      </w:r>
      <w:r w:rsidR="006A37C6" w:rsidRPr="000179EA">
        <w:rPr>
          <w:rFonts w:ascii="微軟正黑體" w:eastAsia="微軟正黑體" w:hAnsi="微軟正黑體" w:cs="標楷體-WinCharSetFFFF-H" w:hint="eastAsia"/>
          <w:kern w:val="0"/>
        </w:rPr>
        <w:t>得標廠商應於</w:t>
      </w:r>
      <w:r w:rsidR="006A37C6" w:rsidRPr="000179EA">
        <w:rPr>
          <w:rFonts w:ascii="微軟正黑體" w:eastAsia="微軟正黑體" w:hAnsi="微軟正黑體" w:cs="標楷體-WinCharSetFFFF-H" w:hint="eastAsia"/>
          <w:kern w:val="0"/>
        </w:rPr>
        <w:lastRenderedPageBreak/>
        <w:t>接獲招標機關得標通知後十日內，與招標機關簽訂</w:t>
      </w:r>
      <w:r w:rsidR="009B5F2F">
        <w:rPr>
          <w:rFonts w:ascii="微軟正黑體" w:eastAsia="微軟正黑體" w:hAnsi="微軟正黑體" w:cs="標楷體-WinCharSetFFFF-H" w:hint="eastAsia"/>
          <w:kern w:val="0"/>
        </w:rPr>
        <w:t>專利</w:t>
      </w:r>
      <w:r w:rsidR="006A37C6">
        <w:rPr>
          <w:rFonts w:ascii="微軟正黑體" w:eastAsia="微軟正黑體" w:hAnsi="微軟正黑體" w:cs="標楷體-WinCharSetFFFF-H" w:hint="eastAsia"/>
          <w:kern w:val="0"/>
        </w:rPr>
        <w:t>運用經紀</w:t>
      </w:r>
      <w:r w:rsidR="009B5F2F">
        <w:rPr>
          <w:rFonts w:ascii="微軟正黑體" w:eastAsia="微軟正黑體" w:hAnsi="微軟正黑體" w:cs="標楷體-WinCharSetFFFF-H" w:hint="eastAsia"/>
          <w:kern w:val="0"/>
        </w:rPr>
        <w:t>服務</w:t>
      </w:r>
      <w:r w:rsidR="006A37C6" w:rsidRPr="000179EA">
        <w:rPr>
          <w:rFonts w:ascii="微軟正黑體" w:eastAsia="微軟正黑體" w:hAnsi="微軟正黑體" w:cs="標楷體-WinCharSetFFFF-H" w:hint="eastAsia"/>
          <w:kern w:val="0"/>
        </w:rPr>
        <w:t>契約</w:t>
      </w:r>
      <w:r w:rsidR="00B14EE4" w:rsidRPr="000179EA">
        <w:rPr>
          <w:rFonts w:ascii="微軟正黑體" w:eastAsia="微軟正黑體" w:hAnsi="微軟正黑體"/>
        </w:rPr>
        <w:t>（</w:t>
      </w:r>
      <w:r w:rsidR="00B14EE4">
        <w:rPr>
          <w:rFonts w:ascii="微軟正黑體" w:eastAsia="微軟正黑體" w:hAnsi="微軟正黑體" w:hint="eastAsia"/>
        </w:rPr>
        <w:t>詳本公告附件</w:t>
      </w:r>
      <w:r w:rsidR="00B14EE4" w:rsidRPr="000179EA">
        <w:rPr>
          <w:rFonts w:ascii="微軟正黑體" w:eastAsia="微軟正黑體" w:hAnsi="微軟正黑體"/>
        </w:rPr>
        <w:t>）</w:t>
      </w:r>
      <w:r w:rsidR="006A37C6" w:rsidRPr="000179EA">
        <w:rPr>
          <w:rFonts w:ascii="微軟正黑體" w:eastAsia="微軟正黑體" w:hAnsi="微軟正黑體" w:cs="標楷體-WinCharSetFFFF-H" w:hint="eastAsia"/>
          <w:kern w:val="0"/>
        </w:rPr>
        <w:t>；屆期未簽訂契約者，除本須知另有規定外，招標機關得取消其得標資格。</w:t>
      </w:r>
    </w:p>
    <w:p w:rsidR="00D81E95" w:rsidRPr="000179EA" w:rsidRDefault="00246F46"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十三</w:t>
      </w:r>
      <w:r w:rsidR="00D81E95" w:rsidRPr="000179EA">
        <w:rPr>
          <w:rFonts w:ascii="微軟正黑體" w:eastAsia="微軟正黑體" w:hAnsi="微軟正黑體" w:cs="標楷體-WinCharSetFFFF-H" w:hint="eastAsia"/>
          <w:kern w:val="0"/>
        </w:rPr>
        <w:t>、保留權利：招標機關保留於開標前取消本招標案之權利。</w:t>
      </w:r>
    </w:p>
    <w:p w:rsidR="00033FB4" w:rsidRPr="000179EA" w:rsidRDefault="00D81E95" w:rsidP="00BB4D26">
      <w:pPr>
        <w:autoSpaceDE w:val="0"/>
        <w:autoSpaceDN w:val="0"/>
        <w:adjustRightInd w:val="0"/>
        <w:snapToGrid w:val="0"/>
        <w:rPr>
          <w:rFonts w:ascii="微軟正黑體" w:eastAsia="微軟正黑體" w:hAnsi="微軟正黑體" w:cs="標楷體-WinCharSetFFFF-H"/>
          <w:kern w:val="0"/>
        </w:rPr>
      </w:pPr>
      <w:r w:rsidRPr="000179EA">
        <w:rPr>
          <w:rFonts w:ascii="微軟正黑體" w:eastAsia="微軟正黑體" w:hAnsi="微軟正黑體" w:cs="標楷體-WinCharSetFFFF-H" w:hint="eastAsia"/>
          <w:kern w:val="0"/>
        </w:rPr>
        <w:t>十</w:t>
      </w:r>
      <w:r w:rsidR="00246F46" w:rsidRPr="000179EA">
        <w:rPr>
          <w:rFonts w:ascii="微軟正黑體" w:eastAsia="微軟正黑體" w:hAnsi="微軟正黑體" w:cs="標楷體-WinCharSetFFFF-H" w:hint="eastAsia"/>
          <w:kern w:val="0"/>
        </w:rPr>
        <w:t>四</w:t>
      </w:r>
      <w:r w:rsidRPr="000179EA">
        <w:rPr>
          <w:rFonts w:ascii="微軟正黑體" w:eastAsia="微軟正黑體" w:hAnsi="微軟正黑體" w:cs="標楷體-WinCharSetFFFF-H" w:hint="eastAsia"/>
          <w:kern w:val="0"/>
        </w:rPr>
        <w:t>、</w:t>
      </w:r>
      <w:r w:rsidR="00033FB4" w:rsidRPr="000179EA">
        <w:rPr>
          <w:rFonts w:ascii="微軟正黑體" w:eastAsia="微軟正黑體" w:hAnsi="微軟正黑體" w:cs="標楷體-WinCharSetFFFF-H" w:hint="eastAsia"/>
          <w:kern w:val="0"/>
        </w:rPr>
        <w:t>本案聯絡人</w:t>
      </w:r>
    </w:p>
    <w:p w:rsidR="00EC0B83" w:rsidRDefault="002250F3" w:rsidP="00EC0B83">
      <w:pPr>
        <w:autoSpaceDE w:val="0"/>
        <w:autoSpaceDN w:val="0"/>
        <w:adjustRightInd w:val="0"/>
        <w:snapToGrid w:val="0"/>
        <w:ind w:leftChars="300" w:left="720"/>
        <w:rPr>
          <w:rFonts w:ascii="微軟正黑體" w:eastAsia="微軟正黑體" w:hAnsi="微軟正黑體"/>
          <w:bCs/>
          <w:color w:val="000000"/>
          <w:sz w:val="40"/>
        </w:rPr>
        <w:sectPr w:rsidR="00EC0B83" w:rsidSect="00F5645D">
          <w:pgSz w:w="11900" w:h="16840"/>
          <w:pgMar w:top="1440" w:right="1800" w:bottom="1440" w:left="1800" w:header="851" w:footer="992" w:gutter="0"/>
          <w:cols w:space="425"/>
          <w:docGrid w:type="lines" w:linePitch="400"/>
        </w:sectPr>
      </w:pPr>
      <w:r w:rsidRPr="000179EA">
        <w:rPr>
          <w:rFonts w:ascii="微軟正黑體" w:eastAsia="微軟正黑體" w:hAnsi="微軟正黑體" w:cs="標楷體-WinCharSetFFFF-H" w:hint="eastAsia"/>
          <w:kern w:val="0"/>
        </w:rPr>
        <w:t>洪</w:t>
      </w:r>
      <w:r w:rsidR="00033FB4" w:rsidRPr="000179EA">
        <w:rPr>
          <w:rFonts w:ascii="微軟正黑體" w:eastAsia="微軟正黑體" w:hAnsi="微軟正黑體" w:cs="標楷體-WinCharSetFFFF-H" w:hint="eastAsia"/>
          <w:kern w:val="0"/>
        </w:rPr>
        <w:t>小姐，</w:t>
      </w:r>
      <w:r w:rsidRPr="000179EA">
        <w:rPr>
          <w:rFonts w:ascii="微軟正黑體" w:eastAsia="微軟正黑體" w:hAnsi="微軟正黑體" w:cs="標楷體-WinCharSetFFFF-H" w:hint="eastAsia"/>
          <w:kern w:val="0"/>
        </w:rPr>
        <w:t>clairehung</w:t>
      </w:r>
      <w:r w:rsidR="00033FB4" w:rsidRPr="000179EA">
        <w:rPr>
          <w:rFonts w:ascii="微軟正黑體" w:eastAsia="微軟正黑體" w:hAnsi="微軟正黑體" w:cs="標楷體-WinCharSetFFFF-H" w:hint="eastAsia"/>
          <w:kern w:val="0"/>
        </w:rPr>
        <w:t>@iii.org.tw，</w:t>
      </w:r>
      <w:r w:rsidR="00CE7240" w:rsidRPr="000179EA">
        <w:rPr>
          <w:rFonts w:ascii="微軟正黑體" w:eastAsia="微軟正黑體" w:hAnsi="微軟正黑體" w:cs="標楷體-WinCharSetFFFF-H" w:hint="eastAsia"/>
          <w:kern w:val="0"/>
        </w:rPr>
        <w:t>（</w:t>
      </w:r>
      <w:r w:rsidR="00CE7240" w:rsidRPr="000179EA">
        <w:rPr>
          <w:rFonts w:ascii="微軟正黑體" w:eastAsia="微軟正黑體" w:hAnsi="微軟正黑體" w:cs="Times-Roman"/>
          <w:kern w:val="0"/>
        </w:rPr>
        <w:t>02</w:t>
      </w:r>
      <w:r w:rsidR="00CE7240" w:rsidRPr="000179EA">
        <w:rPr>
          <w:rFonts w:ascii="微軟正黑體" w:eastAsia="微軟正黑體" w:hAnsi="微軟正黑體" w:cs="標楷體-WinCharSetFFFF-H" w:hint="eastAsia"/>
          <w:kern w:val="0"/>
        </w:rPr>
        <w:t>）</w:t>
      </w:r>
      <w:r w:rsidR="00033FB4" w:rsidRPr="000179EA">
        <w:rPr>
          <w:rFonts w:ascii="微軟正黑體" w:eastAsia="微軟正黑體" w:hAnsi="微軟正黑體" w:cs="標楷體-WinCharSetFFFF-H" w:hint="eastAsia"/>
          <w:kern w:val="0"/>
        </w:rPr>
        <w:t>6631-1</w:t>
      </w:r>
      <w:r w:rsidRPr="000179EA">
        <w:rPr>
          <w:rFonts w:ascii="微軟正黑體" w:eastAsia="微軟正黑體" w:hAnsi="微軟正黑體" w:cs="標楷體-WinCharSetFFFF-H" w:hint="eastAsia"/>
          <w:kern w:val="0"/>
        </w:rPr>
        <w:t>129</w:t>
      </w:r>
      <w:r w:rsidR="006A37C6">
        <w:rPr>
          <w:rFonts w:ascii="微軟正黑體" w:eastAsia="微軟正黑體" w:hAnsi="微軟正黑體" w:cs="標楷體-WinCharSetFFFF-H" w:hint="eastAsia"/>
          <w:kern w:val="0"/>
        </w:rPr>
        <w:t>。</w:t>
      </w:r>
    </w:p>
    <w:p w:rsidR="00EC0B83" w:rsidRDefault="00EC0B83" w:rsidP="00EC0B83">
      <w:pPr>
        <w:jc w:val="center"/>
        <w:rPr>
          <w:rFonts w:ascii="微軟正黑體" w:eastAsia="微軟正黑體" w:hAnsi="微軟正黑體"/>
          <w:bCs/>
          <w:color w:val="000000"/>
          <w:sz w:val="40"/>
        </w:rPr>
      </w:pPr>
      <w:r>
        <w:rPr>
          <w:rFonts w:ascii="微軟正黑體" w:eastAsia="微軟正黑體" w:hAnsi="微軟正黑體" w:hint="eastAsia"/>
          <w:bCs/>
          <w:color w:val="000000"/>
          <w:sz w:val="40"/>
        </w:rPr>
        <w:lastRenderedPageBreak/>
        <w:t>財團法人資訊工業策進會</w:t>
      </w:r>
    </w:p>
    <w:p w:rsidR="00EC0B83" w:rsidRPr="00F32A64" w:rsidRDefault="00EC0B83" w:rsidP="00EC0B83">
      <w:pPr>
        <w:jc w:val="center"/>
        <w:rPr>
          <w:rFonts w:ascii="微軟正黑體" w:eastAsia="微軟正黑體" w:hAnsi="微軟正黑體"/>
          <w:bCs/>
          <w:color w:val="000000"/>
          <w:sz w:val="40"/>
        </w:rPr>
      </w:pPr>
      <w:r w:rsidRPr="00F32A64">
        <w:rPr>
          <w:rFonts w:ascii="微軟正黑體" w:eastAsia="微軟正黑體" w:hAnsi="微軟正黑體"/>
          <w:bCs/>
          <w:color w:val="000000"/>
          <w:sz w:val="40"/>
        </w:rPr>
        <w:t>專利</w:t>
      </w:r>
      <w:r>
        <w:rPr>
          <w:rFonts w:ascii="微軟正黑體" w:eastAsia="微軟正黑體" w:hAnsi="微軟正黑體" w:hint="eastAsia"/>
          <w:bCs/>
          <w:color w:val="000000"/>
          <w:sz w:val="40"/>
        </w:rPr>
        <w:t>運用經紀服務</w:t>
      </w:r>
      <w:r w:rsidRPr="00F32A64">
        <w:rPr>
          <w:rFonts w:ascii="微軟正黑體" w:eastAsia="微軟正黑體" w:hAnsi="微軟正黑體"/>
          <w:bCs/>
          <w:color w:val="000000"/>
          <w:sz w:val="40"/>
        </w:rPr>
        <w:t>契約</w:t>
      </w:r>
    </w:p>
    <w:p w:rsidR="00EC0B83" w:rsidRPr="00F32A64" w:rsidRDefault="00EC0B83" w:rsidP="00EC0B83">
      <w:pPr>
        <w:snapToGrid w:val="0"/>
        <w:spacing w:beforeLines="100" w:before="400"/>
        <w:ind w:left="1120" w:hangingChars="400" w:hanging="1120"/>
        <w:rPr>
          <w:rFonts w:ascii="微軟正黑體" w:eastAsia="微軟正黑體" w:hAnsi="微軟正黑體"/>
          <w:color w:val="000000"/>
          <w:sz w:val="28"/>
        </w:rPr>
      </w:pPr>
      <w:r w:rsidRPr="00F32A64">
        <w:rPr>
          <w:rFonts w:ascii="微軟正黑體" w:eastAsia="微軟正黑體" w:hAnsi="微軟正黑體"/>
          <w:color w:val="000000"/>
          <w:sz w:val="28"/>
        </w:rPr>
        <w:t>立約人：財團法人資訊工業策進會（以下簡稱</w:t>
      </w:r>
      <w:r w:rsidRPr="00F32A64">
        <w:rPr>
          <w:rFonts w:ascii="微軟正黑體" w:eastAsia="微軟正黑體" w:hAnsi="微軟正黑體" w:hint="eastAsia"/>
          <w:color w:val="000000"/>
          <w:sz w:val="28"/>
        </w:rPr>
        <w:t>委託人</w:t>
      </w:r>
      <w:r w:rsidRPr="00F32A64">
        <w:rPr>
          <w:rFonts w:ascii="微軟正黑體" w:eastAsia="微軟正黑體" w:hAnsi="微軟正黑體"/>
          <w:color w:val="000000"/>
          <w:sz w:val="28"/>
        </w:rPr>
        <w:t xml:space="preserve">）                       　        　           </w:t>
      </w:r>
      <w:r>
        <w:rPr>
          <w:rFonts w:ascii="微軟正黑體" w:eastAsia="微軟正黑體" w:hAnsi="微軟正黑體" w:hint="eastAsia"/>
          <w:color w:val="000000"/>
          <w:sz w:val="28"/>
          <w:u w:val="single"/>
        </w:rPr>
        <w:t xml:space="preserve">   </w:t>
      </w:r>
      <w:proofErr w:type="gramStart"/>
      <w:r>
        <w:rPr>
          <w:rFonts w:ascii="微軟正黑體" w:eastAsia="微軟正黑體" w:hAnsi="微軟正黑體" w:hint="eastAsia"/>
          <w:color w:val="000000"/>
          <w:sz w:val="28"/>
          <w:u w:val="single"/>
        </w:rPr>
        <w:t>ＯＯＯＯＯ</w:t>
      </w:r>
      <w:proofErr w:type="gramEnd"/>
      <w:r w:rsidRPr="00F32A64">
        <w:rPr>
          <w:rFonts w:ascii="微軟正黑體" w:eastAsia="微軟正黑體" w:hAnsi="微軟正黑體"/>
          <w:bCs/>
          <w:color w:val="000000"/>
          <w:sz w:val="28"/>
          <w:szCs w:val="28"/>
        </w:rPr>
        <w:t>公司</w:t>
      </w:r>
      <w:r w:rsidRPr="00F32A64">
        <w:rPr>
          <w:rFonts w:ascii="微軟正黑體" w:eastAsia="微軟正黑體" w:hAnsi="微軟正黑體"/>
          <w:color w:val="000000"/>
          <w:sz w:val="28"/>
        </w:rPr>
        <w:t>（以下簡稱</w:t>
      </w:r>
      <w:r w:rsidRPr="00F32A64">
        <w:rPr>
          <w:rFonts w:ascii="微軟正黑體" w:eastAsia="微軟正黑體" w:hAnsi="微軟正黑體" w:hint="eastAsia"/>
          <w:color w:val="000000"/>
          <w:sz w:val="28"/>
        </w:rPr>
        <w:t>受託人</w:t>
      </w:r>
      <w:r w:rsidRPr="00F32A64">
        <w:rPr>
          <w:rFonts w:ascii="微軟正黑體" w:eastAsia="微軟正黑體" w:hAnsi="微軟正黑體"/>
          <w:color w:val="000000"/>
          <w:sz w:val="28"/>
        </w:rPr>
        <w:t>）</w:t>
      </w: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因受託人接受委託人委託</w:t>
      </w:r>
      <w:r>
        <w:rPr>
          <w:rFonts w:ascii="微軟正黑體" w:eastAsia="微軟正黑體" w:hAnsi="微軟正黑體" w:hint="eastAsia"/>
          <w:color w:val="000000"/>
          <w:sz w:val="28"/>
        </w:rPr>
        <w:t>以</w:t>
      </w:r>
      <w:r w:rsidRPr="00F32A64">
        <w:rPr>
          <w:rFonts w:ascii="微軟正黑體" w:eastAsia="微軟正黑體" w:hAnsi="微軟正黑體" w:hint="eastAsia"/>
          <w:color w:val="000000"/>
          <w:sz w:val="28"/>
        </w:rPr>
        <w:t>非專屬授權</w:t>
      </w:r>
      <w:r>
        <w:rPr>
          <w:rFonts w:ascii="微軟正黑體" w:eastAsia="微軟正黑體" w:hAnsi="微軟正黑體" w:hint="eastAsia"/>
          <w:color w:val="000000"/>
          <w:sz w:val="28"/>
        </w:rPr>
        <w:t>、專屬授權、讓與、信託或其他適當之</w:t>
      </w:r>
      <w:r w:rsidRPr="00F32A64">
        <w:rPr>
          <w:rFonts w:ascii="微軟正黑體" w:eastAsia="微軟正黑體" w:hAnsi="微軟正黑體" w:hint="eastAsia"/>
          <w:color w:val="000000"/>
          <w:sz w:val="28"/>
        </w:rPr>
        <w:t>方式，</w:t>
      </w:r>
      <w:r>
        <w:rPr>
          <w:rFonts w:ascii="微軟正黑體" w:eastAsia="微軟正黑體" w:hAnsi="微軟正黑體" w:hint="eastAsia"/>
          <w:color w:val="000000"/>
          <w:sz w:val="28"/>
        </w:rPr>
        <w:t>仲介經紀委託人所有專利</w:t>
      </w:r>
      <w:r w:rsidRPr="00F32A64">
        <w:rPr>
          <w:rFonts w:ascii="微軟正黑體" w:eastAsia="微軟正黑體" w:hAnsi="微軟正黑體"/>
          <w:color w:val="000000"/>
          <w:sz w:val="28"/>
        </w:rPr>
        <w:t>（以下簡稱</w:t>
      </w:r>
      <w:r>
        <w:rPr>
          <w:rFonts w:ascii="微軟正黑體" w:eastAsia="微軟正黑體" w:hAnsi="微軟正黑體" w:hint="eastAsia"/>
          <w:color w:val="000000"/>
          <w:sz w:val="28"/>
        </w:rPr>
        <w:t>本案標的</w:t>
      </w:r>
      <w:r w:rsidRPr="00F32A64">
        <w:rPr>
          <w:rFonts w:ascii="微軟正黑體" w:eastAsia="微軟正黑體" w:hAnsi="微軟正黑體"/>
          <w:color w:val="000000"/>
          <w:sz w:val="28"/>
        </w:rPr>
        <w:t>）</w:t>
      </w:r>
      <w:r>
        <w:rPr>
          <w:rFonts w:ascii="微軟正黑體" w:eastAsia="微軟正黑體" w:hAnsi="微軟正黑體" w:hint="eastAsia"/>
          <w:color w:val="000000"/>
          <w:sz w:val="28"/>
        </w:rPr>
        <w:t>，</w:t>
      </w:r>
      <w:r w:rsidRPr="00F32A64">
        <w:rPr>
          <w:rFonts w:ascii="微軟正黑體" w:eastAsia="微軟正黑體" w:hAnsi="微軟正黑體" w:hint="eastAsia"/>
          <w:color w:val="000000"/>
          <w:sz w:val="28"/>
        </w:rPr>
        <w:t>雙方同意訂定本契約條款如下，以資遵循</w:t>
      </w:r>
      <w:r w:rsidRPr="00F32A64">
        <w:rPr>
          <w:rFonts w:ascii="微軟正黑體" w:eastAsia="微軟正黑體" w:hAnsi="微軟正黑體"/>
          <w:color w:val="000000"/>
          <w:sz w:val="28"/>
        </w:rPr>
        <w:t>：</w:t>
      </w: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t xml:space="preserve">　有效期間</w:t>
      </w:r>
    </w:p>
    <w:p w:rsidR="00EC0B83" w:rsidRPr="00F32A64" w:rsidRDefault="00EC0B83" w:rsidP="00EC0B83">
      <w:pPr>
        <w:snapToGrid w:val="0"/>
        <w:ind w:leftChars="100" w:left="24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本契約有效期間自簽約日起至10</w:t>
      </w:r>
      <w:r>
        <w:rPr>
          <w:rFonts w:ascii="微軟正黑體" w:eastAsia="微軟正黑體" w:hAnsi="微軟正黑體" w:hint="eastAsia"/>
          <w:color w:val="000000"/>
          <w:sz w:val="28"/>
        </w:rPr>
        <w:t>9</w:t>
      </w:r>
      <w:r w:rsidRPr="00F32A64">
        <w:rPr>
          <w:rFonts w:ascii="微軟正黑體" w:eastAsia="微軟正黑體" w:hAnsi="微軟正黑體" w:hint="eastAsia"/>
          <w:color w:val="000000"/>
          <w:sz w:val="28"/>
        </w:rPr>
        <w:t>年12月31日止</w:t>
      </w:r>
      <w:r w:rsidRPr="00F32A64">
        <w:rPr>
          <w:rFonts w:ascii="微軟正黑體" w:eastAsia="微軟正黑體" w:hAnsi="微軟正黑體"/>
          <w:color w:val="000000"/>
          <w:sz w:val="28"/>
        </w:rPr>
        <w:t>。</w:t>
      </w:r>
    </w:p>
    <w:p w:rsidR="00EC0B83" w:rsidRPr="00F32A64" w:rsidRDefault="00EC0B83" w:rsidP="00EC0B83">
      <w:pPr>
        <w:snapToGrid w:val="0"/>
        <w:ind w:left="1092" w:hanging="1092"/>
        <w:jc w:val="both"/>
        <w:rPr>
          <w:rFonts w:ascii="微軟正黑體" w:eastAsia="微軟正黑體" w:hAnsi="微軟正黑體"/>
          <w:color w:val="000000"/>
          <w:sz w:val="28"/>
        </w:rPr>
      </w:pPr>
      <w:r w:rsidRPr="00F32A64">
        <w:rPr>
          <w:rFonts w:ascii="微軟正黑體" w:eastAsia="微軟正黑體" w:hAnsi="微軟正黑體"/>
          <w:color w:val="000000"/>
          <w:sz w:val="28"/>
        </w:rPr>
        <w:t xml:space="preserve"> </w:t>
      </w: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t xml:space="preserve">　非專任委託</w:t>
      </w:r>
    </w:p>
    <w:p w:rsidR="00EC0B83" w:rsidRPr="00F32A64" w:rsidRDefault="00EC0B83" w:rsidP="00EC0B83">
      <w:pPr>
        <w:snapToGrid w:val="0"/>
        <w:ind w:leftChars="100" w:left="240"/>
        <w:jc w:val="both"/>
        <w:rPr>
          <w:rFonts w:ascii="微軟正黑體" w:eastAsia="微軟正黑體" w:hAnsi="微軟正黑體"/>
          <w:b/>
          <w:color w:val="000000"/>
          <w:sz w:val="28"/>
        </w:rPr>
      </w:pPr>
      <w:r w:rsidRPr="00F32A64">
        <w:rPr>
          <w:rFonts w:ascii="微軟正黑體" w:eastAsia="微軟正黑體" w:hAnsi="微軟正黑體" w:hint="eastAsia"/>
          <w:color w:val="000000"/>
          <w:sz w:val="28"/>
        </w:rPr>
        <w:t>委託人在本契約有效</w:t>
      </w:r>
      <w:proofErr w:type="gramStart"/>
      <w:r w:rsidRPr="00F32A64">
        <w:rPr>
          <w:rFonts w:ascii="微軟正黑體" w:eastAsia="微軟正黑體" w:hAnsi="微軟正黑體" w:hint="eastAsia"/>
          <w:color w:val="000000"/>
          <w:sz w:val="28"/>
        </w:rPr>
        <w:t>期間，</w:t>
      </w:r>
      <w:proofErr w:type="gramEnd"/>
      <w:r w:rsidRPr="00F32A64">
        <w:rPr>
          <w:rFonts w:ascii="微軟正黑體" w:eastAsia="微軟正黑體" w:hAnsi="微軟正黑體" w:hint="eastAsia"/>
          <w:color w:val="000000"/>
          <w:sz w:val="28"/>
        </w:rPr>
        <w:t>得自行</w:t>
      </w:r>
      <w:r>
        <w:rPr>
          <w:rFonts w:ascii="微軟正黑體" w:eastAsia="微軟正黑體" w:hAnsi="微軟正黑體" w:hint="eastAsia"/>
          <w:color w:val="000000"/>
          <w:sz w:val="28"/>
        </w:rPr>
        <w:t>以</w:t>
      </w:r>
      <w:r w:rsidRPr="00F32A64">
        <w:rPr>
          <w:rFonts w:ascii="微軟正黑體" w:eastAsia="微軟正黑體" w:hAnsi="微軟正黑體" w:hint="eastAsia"/>
          <w:color w:val="000000"/>
          <w:sz w:val="28"/>
        </w:rPr>
        <w:t>非專屬授權</w:t>
      </w:r>
      <w:r>
        <w:rPr>
          <w:rFonts w:ascii="微軟正黑體" w:eastAsia="微軟正黑體" w:hAnsi="微軟正黑體" w:hint="eastAsia"/>
          <w:color w:val="000000"/>
          <w:sz w:val="28"/>
        </w:rPr>
        <w:t>、專屬授權、讓與、信託或其他適當之</w:t>
      </w:r>
      <w:r w:rsidRPr="00F32A64">
        <w:rPr>
          <w:rFonts w:ascii="微軟正黑體" w:eastAsia="微軟正黑體" w:hAnsi="微軟正黑體" w:hint="eastAsia"/>
          <w:color w:val="000000"/>
          <w:sz w:val="28"/>
        </w:rPr>
        <w:t>方式，</w:t>
      </w:r>
      <w:r>
        <w:rPr>
          <w:rFonts w:ascii="微軟正黑體" w:eastAsia="微軟正黑體" w:hAnsi="微軟正黑體" w:hint="eastAsia"/>
          <w:color w:val="000000"/>
          <w:sz w:val="28"/>
        </w:rPr>
        <w:t>運用本案標的，亦得</w:t>
      </w:r>
      <w:r w:rsidRPr="00F32A64">
        <w:rPr>
          <w:rFonts w:ascii="微軟正黑體" w:eastAsia="微軟正黑體" w:hAnsi="微軟正黑體" w:hint="eastAsia"/>
          <w:color w:val="000000"/>
          <w:sz w:val="28"/>
        </w:rPr>
        <w:t>委託第三人</w:t>
      </w:r>
      <w:r>
        <w:rPr>
          <w:rFonts w:ascii="微軟正黑體" w:eastAsia="微軟正黑體" w:hAnsi="微軟正黑體" w:hint="eastAsia"/>
          <w:color w:val="000000"/>
          <w:sz w:val="28"/>
        </w:rPr>
        <w:t>以</w:t>
      </w:r>
      <w:r w:rsidRPr="00F32A64">
        <w:rPr>
          <w:rFonts w:ascii="微軟正黑體" w:eastAsia="微軟正黑體" w:hAnsi="微軟正黑體" w:hint="eastAsia"/>
          <w:color w:val="000000"/>
          <w:sz w:val="28"/>
        </w:rPr>
        <w:t>非專屬授權</w:t>
      </w:r>
      <w:r>
        <w:rPr>
          <w:rFonts w:ascii="微軟正黑體" w:eastAsia="微軟正黑體" w:hAnsi="微軟正黑體" w:hint="eastAsia"/>
          <w:color w:val="000000"/>
          <w:sz w:val="28"/>
        </w:rPr>
        <w:t>、專屬授權、讓與、信託或其他適當之</w:t>
      </w:r>
      <w:r w:rsidRPr="00F32A64">
        <w:rPr>
          <w:rFonts w:ascii="微軟正黑體" w:eastAsia="微軟正黑體" w:hAnsi="微軟正黑體" w:hint="eastAsia"/>
          <w:color w:val="000000"/>
          <w:sz w:val="28"/>
        </w:rPr>
        <w:t>方式，</w:t>
      </w:r>
      <w:r>
        <w:rPr>
          <w:rFonts w:ascii="微軟正黑體" w:eastAsia="微軟正黑體" w:hAnsi="微軟正黑體" w:hint="eastAsia"/>
          <w:color w:val="000000"/>
          <w:sz w:val="28"/>
        </w:rPr>
        <w:t>仲介經紀本案標的</w:t>
      </w:r>
      <w:r w:rsidRPr="00F32A64">
        <w:rPr>
          <w:rFonts w:ascii="微軟正黑體" w:eastAsia="微軟正黑體" w:hAnsi="微軟正黑體" w:hint="eastAsia"/>
          <w:color w:val="000000"/>
          <w:sz w:val="28"/>
        </w:rPr>
        <w:t>。</w:t>
      </w:r>
    </w:p>
    <w:p w:rsidR="00EC0B83" w:rsidRPr="00F32A64" w:rsidRDefault="00EC0B83" w:rsidP="00EC0B83">
      <w:pPr>
        <w:snapToGrid w:val="0"/>
        <w:rPr>
          <w:rFonts w:ascii="微軟正黑體" w:eastAsia="微軟正黑體" w:hAnsi="微軟正黑體"/>
          <w:b/>
          <w:color w:val="000000"/>
          <w:sz w:val="28"/>
        </w:rPr>
      </w:pP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t xml:space="preserve">　</w:t>
      </w:r>
      <w:r>
        <w:rPr>
          <w:rFonts w:ascii="微軟正黑體" w:eastAsia="微軟正黑體" w:hAnsi="微軟正黑體" w:hint="eastAsia"/>
          <w:bCs/>
          <w:color w:val="000000"/>
          <w:sz w:val="28"/>
        </w:rPr>
        <w:t>仲介經紀</w:t>
      </w:r>
      <w:r w:rsidRPr="00F32A64">
        <w:rPr>
          <w:rFonts w:ascii="微軟正黑體" w:eastAsia="微軟正黑體" w:hAnsi="微軟正黑體" w:hint="eastAsia"/>
          <w:bCs/>
          <w:color w:val="000000"/>
          <w:sz w:val="28"/>
        </w:rPr>
        <w:t>主要條件</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一、</w:t>
      </w:r>
      <w:r>
        <w:rPr>
          <w:rFonts w:ascii="微軟正黑體" w:eastAsia="微軟正黑體" w:hAnsi="微軟正黑體" w:hint="eastAsia"/>
          <w:color w:val="000000"/>
          <w:sz w:val="28"/>
        </w:rPr>
        <w:tab/>
      </w:r>
      <w:r w:rsidRPr="00F32A64">
        <w:rPr>
          <w:rFonts w:ascii="微軟正黑體" w:eastAsia="微軟正黑體" w:hAnsi="微軟正黑體" w:hint="eastAsia"/>
          <w:color w:val="000000"/>
          <w:sz w:val="28"/>
        </w:rPr>
        <w:t>受託人</w:t>
      </w:r>
      <w:r>
        <w:rPr>
          <w:rFonts w:ascii="微軟正黑體" w:eastAsia="微軟正黑體" w:hAnsi="微軟正黑體" w:hint="eastAsia"/>
          <w:color w:val="000000"/>
          <w:sz w:val="28"/>
        </w:rPr>
        <w:t>仲介經紀本案標的運用</w:t>
      </w:r>
      <w:r w:rsidRPr="00F32A64">
        <w:rPr>
          <w:rFonts w:ascii="微軟正黑體" w:eastAsia="微軟正黑體" w:hAnsi="微軟正黑體" w:hint="eastAsia"/>
          <w:color w:val="000000"/>
          <w:sz w:val="28"/>
        </w:rPr>
        <w:t>方式，</w:t>
      </w:r>
      <w:r>
        <w:rPr>
          <w:rFonts w:ascii="微軟正黑體" w:eastAsia="微軟正黑體" w:hAnsi="微軟正黑體" w:hint="eastAsia"/>
          <w:color w:val="000000"/>
          <w:sz w:val="28"/>
        </w:rPr>
        <w:t>包括</w:t>
      </w:r>
      <w:r w:rsidRPr="00F32A64">
        <w:rPr>
          <w:rFonts w:ascii="微軟正黑體" w:eastAsia="微軟正黑體" w:hAnsi="微軟正黑體" w:hint="eastAsia"/>
          <w:color w:val="000000"/>
          <w:sz w:val="28"/>
        </w:rPr>
        <w:t>非專屬授權</w:t>
      </w:r>
      <w:r>
        <w:rPr>
          <w:rFonts w:ascii="微軟正黑體" w:eastAsia="微軟正黑體" w:hAnsi="微軟正黑體" w:hint="eastAsia"/>
          <w:color w:val="000000"/>
          <w:sz w:val="28"/>
        </w:rPr>
        <w:t>、專屬授權、讓與、信託或其他適當之</w:t>
      </w:r>
      <w:r w:rsidRPr="00F32A64">
        <w:rPr>
          <w:rFonts w:ascii="微軟正黑體" w:eastAsia="微軟正黑體" w:hAnsi="微軟正黑體" w:hint="eastAsia"/>
          <w:color w:val="000000"/>
          <w:sz w:val="28"/>
        </w:rPr>
        <w:t>方式。</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二、</w:t>
      </w:r>
      <w:r>
        <w:rPr>
          <w:rFonts w:ascii="微軟正黑體" w:eastAsia="微軟正黑體" w:hAnsi="微軟正黑體" w:hint="eastAsia"/>
          <w:color w:val="000000"/>
          <w:sz w:val="28"/>
        </w:rPr>
        <w:tab/>
      </w:r>
      <w:r w:rsidRPr="00F32A64">
        <w:rPr>
          <w:rFonts w:ascii="微軟正黑體" w:eastAsia="微軟正黑體" w:hAnsi="微軟正黑體" w:hint="eastAsia"/>
          <w:color w:val="000000"/>
          <w:sz w:val="28"/>
        </w:rPr>
        <w:t>除另有約定外，受託人</w:t>
      </w:r>
      <w:r>
        <w:rPr>
          <w:rFonts w:ascii="微軟正黑體" w:eastAsia="微軟正黑體" w:hAnsi="微軟正黑體" w:hint="eastAsia"/>
          <w:color w:val="000000"/>
          <w:sz w:val="28"/>
        </w:rPr>
        <w:t>仲介</w:t>
      </w:r>
      <w:r w:rsidRPr="00F32A64">
        <w:rPr>
          <w:rFonts w:ascii="微軟正黑體" w:eastAsia="微軟正黑體" w:hAnsi="微軟正黑體" w:hint="eastAsia"/>
          <w:color w:val="000000"/>
          <w:sz w:val="28"/>
        </w:rPr>
        <w:t>對象優先順序如下：</w:t>
      </w:r>
    </w:p>
    <w:p w:rsidR="00EC0B83" w:rsidRPr="00F32A64" w:rsidRDefault="00EC0B83" w:rsidP="00EC0B83">
      <w:pPr>
        <w:snapToGrid w:val="0"/>
        <w:ind w:leftChars="300" w:left="1280" w:hangingChars="200" w:hanging="56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w:t>
      </w:r>
      <w:proofErr w:type="gramStart"/>
      <w:r w:rsidRPr="00F32A64">
        <w:rPr>
          <w:rFonts w:ascii="微軟正黑體" w:eastAsia="微軟正黑體" w:hAnsi="微軟正黑體" w:hint="eastAsia"/>
          <w:color w:val="000000"/>
          <w:sz w:val="28"/>
        </w:rPr>
        <w:t>一</w:t>
      </w:r>
      <w:proofErr w:type="gramEnd"/>
      <w:r w:rsidRPr="00F32A64">
        <w:rPr>
          <w:rFonts w:ascii="微軟正黑體" w:eastAsia="微軟正黑體" w:hAnsi="微軟正黑體" w:hint="eastAsia"/>
          <w:color w:val="000000"/>
          <w:sz w:val="28"/>
        </w:rPr>
        <w:t>)</w:t>
      </w:r>
      <w:r w:rsidRPr="00F32A64">
        <w:rPr>
          <w:rFonts w:ascii="微軟正黑體" w:eastAsia="微軟正黑體" w:hAnsi="微軟正黑體" w:hint="eastAsia"/>
          <w:color w:val="000000"/>
          <w:sz w:val="28"/>
        </w:rPr>
        <w:tab/>
        <w:t>中華民國資通訊產品</w:t>
      </w:r>
      <w:r>
        <w:rPr>
          <w:rFonts w:ascii="微軟正黑體" w:eastAsia="微軟正黑體" w:hAnsi="微軟正黑體" w:hint="eastAsia"/>
          <w:color w:val="000000"/>
          <w:sz w:val="28"/>
        </w:rPr>
        <w:t>或服務</w:t>
      </w:r>
      <w:r w:rsidRPr="00F32A64">
        <w:rPr>
          <w:rFonts w:ascii="微軟正黑體" w:eastAsia="微軟正黑體" w:hAnsi="微軟正黑體" w:hint="eastAsia"/>
          <w:color w:val="000000"/>
          <w:sz w:val="28"/>
        </w:rPr>
        <w:t>相關業者。</w:t>
      </w:r>
    </w:p>
    <w:p w:rsidR="00EC0B83" w:rsidRPr="00F32A64" w:rsidRDefault="00EC0B83" w:rsidP="00EC0B83">
      <w:pPr>
        <w:snapToGrid w:val="0"/>
        <w:ind w:leftChars="300" w:left="1280" w:hangingChars="200" w:hanging="56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(二)</w:t>
      </w:r>
      <w:r w:rsidRPr="00F32A64">
        <w:rPr>
          <w:rFonts w:ascii="微軟正黑體" w:eastAsia="微軟正黑體" w:hAnsi="微軟正黑體" w:hint="eastAsia"/>
          <w:color w:val="000000"/>
          <w:sz w:val="28"/>
        </w:rPr>
        <w:tab/>
        <w:t>中華民國智慧財產服務業者。</w:t>
      </w:r>
    </w:p>
    <w:p w:rsidR="00EC0B83" w:rsidRPr="00F32A64" w:rsidRDefault="00EC0B83" w:rsidP="00EC0B83">
      <w:pPr>
        <w:snapToGrid w:val="0"/>
        <w:ind w:leftChars="300" w:left="1280" w:hangingChars="200" w:hanging="56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(三)</w:t>
      </w:r>
      <w:r w:rsidRPr="00F32A64">
        <w:rPr>
          <w:rFonts w:ascii="微軟正黑體" w:eastAsia="微軟正黑體" w:hAnsi="微軟正黑體" w:hint="eastAsia"/>
          <w:color w:val="000000"/>
          <w:sz w:val="28"/>
        </w:rPr>
        <w:tab/>
        <w:t>其他業者。</w:t>
      </w: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lastRenderedPageBreak/>
        <w:t xml:space="preserve">　委託人義務</w:t>
      </w:r>
    </w:p>
    <w:p w:rsidR="00EC0B83" w:rsidRPr="00F32A64" w:rsidRDefault="00EC0B83" w:rsidP="00EC0B83">
      <w:pPr>
        <w:snapToGrid w:val="0"/>
        <w:ind w:leftChars="100" w:left="24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為使受託人切實履行其</w:t>
      </w:r>
      <w:r>
        <w:rPr>
          <w:rFonts w:ascii="微軟正黑體" w:eastAsia="微軟正黑體" w:hAnsi="微軟正黑體" w:hint="eastAsia"/>
          <w:color w:val="000000"/>
          <w:sz w:val="28"/>
        </w:rPr>
        <w:t>仲介經紀</w:t>
      </w:r>
      <w:r w:rsidRPr="00F32A64">
        <w:rPr>
          <w:rFonts w:ascii="微軟正黑體" w:eastAsia="微軟正黑體" w:hAnsi="微軟正黑體" w:hint="eastAsia"/>
          <w:color w:val="000000"/>
          <w:sz w:val="28"/>
        </w:rPr>
        <w:t>義務，委託人應據實提供受託人關於</w:t>
      </w:r>
      <w:r>
        <w:rPr>
          <w:rFonts w:ascii="微軟正黑體" w:eastAsia="微軟正黑體" w:hAnsi="微軟正黑體" w:hint="eastAsia"/>
          <w:color w:val="000000"/>
          <w:sz w:val="28"/>
        </w:rPr>
        <w:t>本案</w:t>
      </w:r>
      <w:r w:rsidRPr="00F32A64">
        <w:rPr>
          <w:rFonts w:ascii="微軟正黑體" w:eastAsia="微軟正黑體" w:hAnsi="微軟正黑體" w:hint="eastAsia"/>
          <w:color w:val="000000"/>
          <w:sz w:val="28"/>
        </w:rPr>
        <w:t>標的之必要資訊。</w:t>
      </w:r>
    </w:p>
    <w:p w:rsidR="00EC0B83" w:rsidRPr="00F32A64" w:rsidRDefault="00EC0B83" w:rsidP="00EC0B83">
      <w:pPr>
        <w:snapToGrid w:val="0"/>
        <w:rPr>
          <w:rFonts w:ascii="微軟正黑體" w:eastAsia="微軟正黑體" w:hAnsi="微軟正黑體"/>
          <w:b/>
          <w:color w:val="000000"/>
          <w:sz w:val="28"/>
        </w:rPr>
      </w:pP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t xml:space="preserve">　受託人義務</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一、</w:t>
      </w:r>
      <w:r>
        <w:rPr>
          <w:rFonts w:ascii="微軟正黑體" w:eastAsia="微軟正黑體" w:hAnsi="微軟正黑體" w:hint="eastAsia"/>
          <w:color w:val="000000"/>
          <w:sz w:val="28"/>
        </w:rPr>
        <w:tab/>
        <w:t>受託人提供仲介經紀服</w:t>
      </w:r>
      <w:r w:rsidRPr="00F32A64">
        <w:rPr>
          <w:rFonts w:ascii="微軟正黑體" w:eastAsia="微軟正黑體" w:hAnsi="微軟正黑體" w:hint="eastAsia"/>
          <w:color w:val="000000"/>
          <w:sz w:val="28"/>
        </w:rPr>
        <w:t>務，應以善良管理人之注意為之。</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二、</w:t>
      </w:r>
      <w:r>
        <w:rPr>
          <w:rFonts w:ascii="微軟正黑體" w:eastAsia="微軟正黑體" w:hAnsi="微軟正黑體" w:hint="eastAsia"/>
          <w:color w:val="000000"/>
          <w:sz w:val="28"/>
        </w:rPr>
        <w:tab/>
      </w:r>
      <w:r w:rsidRPr="00F32A64">
        <w:rPr>
          <w:rFonts w:ascii="微軟正黑體" w:eastAsia="微軟正黑體" w:hAnsi="微軟正黑體" w:hint="eastAsia"/>
          <w:color w:val="000000"/>
          <w:sz w:val="28"/>
        </w:rPr>
        <w:t>受託人應隨時依委託人之查詢，向委託人報告</w:t>
      </w:r>
      <w:r>
        <w:rPr>
          <w:rFonts w:ascii="微軟正黑體" w:eastAsia="微軟正黑體" w:hAnsi="微軟正黑體" w:hint="eastAsia"/>
          <w:color w:val="000000"/>
          <w:sz w:val="28"/>
        </w:rPr>
        <w:t>仲介經紀</w:t>
      </w:r>
      <w:r w:rsidRPr="00F32A64">
        <w:rPr>
          <w:rFonts w:ascii="微軟正黑體" w:eastAsia="微軟正黑體" w:hAnsi="微軟正黑體" w:hint="eastAsia"/>
          <w:color w:val="000000"/>
          <w:sz w:val="28"/>
        </w:rPr>
        <w:t>狀況。</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三、</w:t>
      </w:r>
      <w:r>
        <w:rPr>
          <w:rFonts w:ascii="微軟正黑體" w:eastAsia="微軟正黑體" w:hAnsi="微軟正黑體" w:hint="eastAsia"/>
          <w:color w:val="000000"/>
          <w:sz w:val="28"/>
        </w:rPr>
        <w:tab/>
      </w:r>
      <w:r w:rsidRPr="00F32A64">
        <w:rPr>
          <w:rFonts w:ascii="微軟正黑體" w:eastAsia="微軟正黑體" w:hAnsi="微軟正黑體" w:hint="eastAsia"/>
          <w:color w:val="000000"/>
          <w:sz w:val="28"/>
        </w:rPr>
        <w:t>受託人之</w:t>
      </w:r>
      <w:r>
        <w:rPr>
          <w:rFonts w:ascii="微軟正黑體" w:eastAsia="微軟正黑體" w:hAnsi="微軟正黑體" w:hint="eastAsia"/>
          <w:color w:val="000000"/>
          <w:sz w:val="28"/>
        </w:rPr>
        <w:t>仲介經紀</w:t>
      </w:r>
      <w:r w:rsidRPr="00F32A64">
        <w:rPr>
          <w:rFonts w:ascii="微軟正黑體" w:eastAsia="微軟正黑體" w:hAnsi="微軟正黑體" w:hint="eastAsia"/>
          <w:color w:val="000000"/>
          <w:sz w:val="28"/>
        </w:rPr>
        <w:t>義務不包括</w:t>
      </w:r>
      <w:r>
        <w:rPr>
          <w:rFonts w:ascii="微軟正黑體" w:eastAsia="微軟正黑體" w:hAnsi="微軟正黑體" w:hint="eastAsia"/>
          <w:color w:val="000000"/>
          <w:sz w:val="28"/>
        </w:rPr>
        <w:t>本案</w:t>
      </w:r>
      <w:r w:rsidRPr="00F32A64">
        <w:rPr>
          <w:rFonts w:ascii="微軟正黑體" w:eastAsia="微軟正黑體" w:hAnsi="微軟正黑體" w:hint="eastAsia"/>
          <w:color w:val="000000"/>
          <w:sz w:val="28"/>
        </w:rPr>
        <w:t>標的之</w:t>
      </w:r>
      <w:proofErr w:type="gramStart"/>
      <w:r w:rsidRPr="00F32A64">
        <w:rPr>
          <w:rFonts w:ascii="微軟正黑體" w:eastAsia="微軟正黑體" w:hAnsi="微軟正黑體" w:hint="eastAsia"/>
          <w:color w:val="000000"/>
          <w:sz w:val="28"/>
        </w:rPr>
        <w:t>鑑</w:t>
      </w:r>
      <w:proofErr w:type="gramEnd"/>
      <w:r w:rsidRPr="00F32A64">
        <w:rPr>
          <w:rFonts w:ascii="微軟正黑體" w:eastAsia="微軟正黑體" w:hAnsi="微軟正黑體" w:hint="eastAsia"/>
          <w:color w:val="000000"/>
          <w:sz w:val="28"/>
        </w:rPr>
        <w:t>價。委託人如需受託人提供</w:t>
      </w:r>
      <w:proofErr w:type="gramStart"/>
      <w:r w:rsidRPr="00F32A64">
        <w:rPr>
          <w:rFonts w:ascii="微軟正黑體" w:eastAsia="微軟正黑體" w:hAnsi="微軟正黑體" w:hint="eastAsia"/>
          <w:color w:val="000000"/>
          <w:sz w:val="28"/>
        </w:rPr>
        <w:t>鑑</w:t>
      </w:r>
      <w:proofErr w:type="gramEnd"/>
      <w:r w:rsidRPr="00F32A64">
        <w:rPr>
          <w:rFonts w:ascii="微軟正黑體" w:eastAsia="微軟正黑體" w:hAnsi="微軟正黑體" w:hint="eastAsia"/>
          <w:color w:val="000000"/>
          <w:sz w:val="28"/>
        </w:rPr>
        <w:t>價服務，</w:t>
      </w:r>
      <w:r>
        <w:rPr>
          <w:rFonts w:ascii="微軟正黑體" w:eastAsia="微軟正黑體" w:hAnsi="微軟正黑體" w:hint="eastAsia"/>
          <w:color w:val="000000"/>
          <w:sz w:val="28"/>
        </w:rPr>
        <w:t>依</w:t>
      </w:r>
      <w:r w:rsidRPr="00F32A64">
        <w:rPr>
          <w:rFonts w:ascii="微軟正黑體" w:eastAsia="微軟正黑體" w:hAnsi="微軟正黑體" w:hint="eastAsia"/>
          <w:color w:val="000000"/>
          <w:sz w:val="28"/>
        </w:rPr>
        <w:t>雙方另行</w:t>
      </w:r>
      <w:r>
        <w:rPr>
          <w:rFonts w:ascii="微軟正黑體" w:eastAsia="微軟正黑體" w:hAnsi="微軟正黑體" w:hint="eastAsia"/>
          <w:color w:val="000000"/>
          <w:sz w:val="28"/>
        </w:rPr>
        <w:t>協議</w:t>
      </w:r>
      <w:r w:rsidRPr="00F32A64">
        <w:rPr>
          <w:rFonts w:ascii="微軟正黑體" w:eastAsia="微軟正黑體" w:hAnsi="微軟正黑體" w:hint="eastAsia"/>
          <w:color w:val="000000"/>
          <w:sz w:val="28"/>
        </w:rPr>
        <w:t>。</w:t>
      </w:r>
    </w:p>
    <w:p w:rsidR="00EC0B83" w:rsidRPr="00F32A64" w:rsidRDefault="00EC0B83" w:rsidP="00EC0B83">
      <w:pPr>
        <w:snapToGrid w:val="0"/>
        <w:ind w:left="538" w:hangingChars="192" w:hanging="538"/>
        <w:rPr>
          <w:rFonts w:ascii="微軟正黑體" w:eastAsia="微軟正黑體" w:hAnsi="微軟正黑體"/>
          <w:color w:val="000000"/>
          <w:sz w:val="28"/>
        </w:rPr>
      </w:pP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t xml:space="preserve">　報酬</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color w:val="000000"/>
          <w:sz w:val="28"/>
        </w:rPr>
        <w:t>一、</w:t>
      </w:r>
      <w:r>
        <w:rPr>
          <w:rFonts w:ascii="微軟正黑體" w:eastAsia="微軟正黑體" w:hAnsi="微軟正黑體" w:hint="eastAsia"/>
          <w:color w:val="000000"/>
          <w:sz w:val="28"/>
        </w:rPr>
        <w:t>如</w:t>
      </w:r>
      <w:r w:rsidRPr="00F32A64">
        <w:rPr>
          <w:rFonts w:ascii="微軟正黑體" w:eastAsia="微軟正黑體" w:hAnsi="微軟正黑體" w:hint="eastAsia"/>
          <w:color w:val="000000"/>
          <w:sz w:val="28"/>
        </w:rPr>
        <w:t>委託人</w:t>
      </w:r>
      <w:r>
        <w:rPr>
          <w:rFonts w:ascii="微軟正黑體" w:eastAsia="微軟正黑體" w:hAnsi="微軟正黑體" w:hint="eastAsia"/>
          <w:color w:val="000000"/>
          <w:sz w:val="28"/>
        </w:rPr>
        <w:t>因受託人之仲介經紀服務，以非專屬授權、專屬授權、讓與、信託或其他適當之方式，</w:t>
      </w:r>
      <w:r w:rsidRPr="00F32A64">
        <w:rPr>
          <w:rFonts w:ascii="微軟正黑體" w:eastAsia="微軟正黑體" w:hAnsi="微軟正黑體" w:hint="eastAsia"/>
          <w:color w:val="000000"/>
          <w:sz w:val="28"/>
        </w:rPr>
        <w:t>與特定</w:t>
      </w:r>
      <w:r>
        <w:rPr>
          <w:rFonts w:ascii="微軟正黑體" w:eastAsia="微軟正黑體" w:hAnsi="微軟正黑體" w:hint="eastAsia"/>
          <w:color w:val="000000"/>
          <w:sz w:val="28"/>
        </w:rPr>
        <w:t>業者簽訂本案標的中特定專利之運用契約</w:t>
      </w:r>
      <w:r w:rsidRPr="00F32A64">
        <w:rPr>
          <w:rFonts w:ascii="微軟正黑體" w:eastAsia="微軟正黑體" w:hAnsi="微軟正黑體"/>
          <w:color w:val="000000"/>
          <w:sz w:val="28"/>
        </w:rPr>
        <w:t>，</w:t>
      </w:r>
      <w:r>
        <w:rPr>
          <w:rFonts w:ascii="微軟正黑體" w:eastAsia="微軟正黑體" w:hAnsi="微軟正黑體" w:hint="eastAsia"/>
          <w:color w:val="000000"/>
          <w:sz w:val="28"/>
        </w:rPr>
        <w:t>如須報請主管機關核准者，並經主管機關核准，</w:t>
      </w:r>
      <w:r w:rsidRPr="00F32A64">
        <w:rPr>
          <w:rFonts w:ascii="微軟正黑體" w:eastAsia="微軟正黑體" w:hAnsi="微軟正黑體" w:hint="eastAsia"/>
          <w:color w:val="000000"/>
          <w:sz w:val="28"/>
        </w:rPr>
        <w:t>受託人得收取報酬，其數額依下列約定計算之</w:t>
      </w:r>
      <w:r w:rsidRPr="00F32A64">
        <w:rPr>
          <w:rFonts w:ascii="微軟正黑體" w:eastAsia="微軟正黑體" w:hAnsi="微軟正黑體"/>
          <w:color w:val="000000"/>
          <w:sz w:val="28"/>
        </w:rPr>
        <w:t>：</w:t>
      </w:r>
    </w:p>
    <w:p w:rsidR="00EC0B83" w:rsidRPr="00F32A64" w:rsidRDefault="00EC0B83" w:rsidP="00EC0B83">
      <w:pPr>
        <w:snapToGrid w:val="0"/>
        <w:ind w:leftChars="300" w:left="1280" w:hangingChars="200" w:hanging="56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w:t>
      </w:r>
      <w:proofErr w:type="gramStart"/>
      <w:r>
        <w:rPr>
          <w:rFonts w:ascii="微軟正黑體" w:eastAsia="微軟正黑體" w:hAnsi="微軟正黑體" w:hint="eastAsia"/>
          <w:color w:val="000000"/>
          <w:sz w:val="28"/>
        </w:rPr>
        <w:t>一</w:t>
      </w:r>
      <w:proofErr w:type="gramEnd"/>
      <w:r w:rsidRPr="00F32A64">
        <w:rPr>
          <w:rFonts w:ascii="微軟正黑體" w:eastAsia="微軟正黑體" w:hAnsi="微軟正黑體" w:hint="eastAsia"/>
          <w:color w:val="000000"/>
          <w:sz w:val="28"/>
        </w:rPr>
        <w:t>)</w:t>
      </w:r>
      <w:r w:rsidRPr="00F32A64">
        <w:rPr>
          <w:rFonts w:ascii="微軟正黑體" w:eastAsia="微軟正黑體" w:hAnsi="微軟正黑體" w:hint="eastAsia"/>
          <w:color w:val="000000"/>
          <w:sz w:val="28"/>
        </w:rPr>
        <w:tab/>
      </w:r>
      <w:r w:rsidRPr="00F32A64">
        <w:rPr>
          <w:rFonts w:ascii="微軟正黑體" w:eastAsia="微軟正黑體" w:hAnsi="微軟正黑體"/>
          <w:color w:val="000000"/>
          <w:sz w:val="28"/>
        </w:rPr>
        <w:t>非專屬授權之情形，</w:t>
      </w:r>
      <w:r w:rsidRPr="00F32A64">
        <w:rPr>
          <w:rFonts w:ascii="微軟正黑體" w:eastAsia="微軟正黑體" w:hAnsi="微軟正黑體" w:hint="eastAsia"/>
          <w:color w:val="000000"/>
          <w:sz w:val="28"/>
        </w:rPr>
        <w:t>非專屬授權契約</w:t>
      </w:r>
      <w:r w:rsidRPr="00F32A64">
        <w:rPr>
          <w:rFonts w:ascii="微軟正黑體" w:eastAsia="微軟正黑體" w:hAnsi="微軟正黑體"/>
          <w:color w:val="000000"/>
          <w:sz w:val="28"/>
        </w:rPr>
        <w:t>第一期金額</w:t>
      </w:r>
      <w:r w:rsidRPr="00F32A64">
        <w:rPr>
          <w:rFonts w:ascii="微軟正黑體" w:eastAsia="微軟正黑體" w:hAnsi="微軟正黑體" w:hint="eastAsia"/>
          <w:color w:val="000000"/>
          <w:sz w:val="28"/>
        </w:rPr>
        <w:t>（</w:t>
      </w:r>
      <w:r w:rsidRPr="00F32A64">
        <w:rPr>
          <w:rFonts w:ascii="微軟正黑體" w:eastAsia="微軟正黑體" w:hAnsi="微軟正黑體"/>
          <w:color w:val="000000"/>
          <w:sz w:val="28"/>
        </w:rPr>
        <w:t>不問授權金或權利金</w:t>
      </w:r>
      <w:r w:rsidRPr="00F32A64">
        <w:rPr>
          <w:rFonts w:ascii="微軟正黑體" w:eastAsia="微軟正黑體" w:hAnsi="微軟正黑體" w:hint="eastAsia"/>
          <w:color w:val="000000"/>
          <w:sz w:val="28"/>
        </w:rPr>
        <w:t>）</w:t>
      </w:r>
      <w:r w:rsidRPr="00F32A64">
        <w:rPr>
          <w:rFonts w:ascii="微軟正黑體" w:eastAsia="微軟正黑體" w:hAnsi="微軟正黑體"/>
          <w:color w:val="000000"/>
          <w:sz w:val="28"/>
        </w:rPr>
        <w:t>之百分之</w:t>
      </w:r>
      <w:r>
        <w:rPr>
          <w:rFonts w:ascii="微軟正黑體" w:eastAsia="微軟正黑體" w:hAnsi="微軟正黑體" w:hint="eastAsia"/>
          <w:color w:val="000000"/>
          <w:sz w:val="28"/>
        </w:rPr>
        <w:t>___</w:t>
      </w:r>
      <w:r w:rsidRPr="00F32A64">
        <w:rPr>
          <w:rFonts w:ascii="微軟正黑體" w:eastAsia="微軟正黑體" w:hAnsi="微軟正黑體"/>
          <w:color w:val="000000"/>
          <w:sz w:val="28"/>
        </w:rPr>
        <w:t>（</w:t>
      </w:r>
      <w:r>
        <w:rPr>
          <w:rFonts w:ascii="微軟正黑體" w:eastAsia="微軟正黑體" w:hAnsi="微軟正黑體" w:hint="eastAsia"/>
          <w:color w:val="000000"/>
          <w:sz w:val="28"/>
        </w:rPr>
        <w:t>__</w:t>
      </w:r>
      <w:r w:rsidRPr="00F32A64">
        <w:rPr>
          <w:rFonts w:ascii="微軟正黑體" w:eastAsia="微軟正黑體" w:hAnsi="微軟正黑體"/>
          <w:color w:val="000000"/>
          <w:sz w:val="28"/>
        </w:rPr>
        <w:t>%</w:t>
      </w:r>
      <w:r w:rsidRPr="00F32A64">
        <w:rPr>
          <w:rFonts w:ascii="微軟正黑體" w:eastAsia="微軟正黑體" w:hAnsi="微軟正黑體" w:hint="eastAsia"/>
          <w:color w:val="000000"/>
          <w:sz w:val="28"/>
        </w:rPr>
        <w:t>）</w:t>
      </w:r>
      <w:r>
        <w:rPr>
          <w:rFonts w:ascii="微軟正黑體" w:eastAsia="微軟正黑體" w:hAnsi="微軟正黑體" w:hint="eastAsia"/>
          <w:color w:val="000000"/>
          <w:sz w:val="28"/>
        </w:rPr>
        <w:t>或_________。</w:t>
      </w:r>
    </w:p>
    <w:p w:rsidR="00EC0B83" w:rsidRPr="00F32A64" w:rsidRDefault="00EC0B83" w:rsidP="00EC0B83">
      <w:pPr>
        <w:snapToGrid w:val="0"/>
        <w:ind w:leftChars="300" w:left="1280" w:hangingChars="200" w:hanging="56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w:t>
      </w:r>
      <w:r w:rsidRPr="00F32A64">
        <w:rPr>
          <w:rFonts w:ascii="微軟正黑體" w:eastAsia="微軟正黑體" w:hAnsi="微軟正黑體"/>
          <w:color w:val="000000"/>
          <w:sz w:val="28"/>
        </w:rPr>
        <w:t>二</w:t>
      </w:r>
      <w:r w:rsidRPr="00F32A64">
        <w:rPr>
          <w:rFonts w:ascii="微軟正黑體" w:eastAsia="微軟正黑體" w:hAnsi="微軟正黑體" w:hint="eastAsia"/>
          <w:color w:val="000000"/>
          <w:sz w:val="28"/>
        </w:rPr>
        <w:t>)</w:t>
      </w:r>
      <w:r w:rsidRPr="00F32A64">
        <w:rPr>
          <w:rFonts w:ascii="微軟正黑體" w:eastAsia="微軟正黑體" w:hAnsi="微軟正黑體" w:hint="eastAsia"/>
          <w:color w:val="000000"/>
          <w:sz w:val="28"/>
        </w:rPr>
        <w:tab/>
        <w:t>於</w:t>
      </w:r>
      <w:r w:rsidRPr="00F32A64">
        <w:rPr>
          <w:rFonts w:ascii="微軟正黑體" w:eastAsia="微軟正黑體" w:hAnsi="微軟正黑體"/>
          <w:color w:val="000000"/>
          <w:sz w:val="28"/>
        </w:rPr>
        <w:t>專屬授權之情形，</w:t>
      </w:r>
      <w:r w:rsidRPr="00F32A64">
        <w:rPr>
          <w:rFonts w:ascii="微軟正黑體" w:eastAsia="微軟正黑體" w:hAnsi="微軟正黑體" w:hint="eastAsia"/>
          <w:color w:val="000000"/>
          <w:sz w:val="28"/>
        </w:rPr>
        <w:t>專屬授權契約</w:t>
      </w:r>
      <w:r w:rsidRPr="00F32A64">
        <w:rPr>
          <w:rFonts w:ascii="微軟正黑體" w:eastAsia="微軟正黑體" w:hAnsi="微軟正黑體"/>
          <w:color w:val="000000"/>
          <w:sz w:val="28"/>
        </w:rPr>
        <w:t>第一期金額</w:t>
      </w:r>
      <w:r w:rsidRPr="00F32A64">
        <w:rPr>
          <w:rFonts w:ascii="微軟正黑體" w:eastAsia="微軟正黑體" w:hAnsi="微軟正黑體" w:hint="eastAsia"/>
          <w:color w:val="000000"/>
          <w:sz w:val="28"/>
        </w:rPr>
        <w:t>（</w:t>
      </w:r>
      <w:r w:rsidRPr="00F32A64">
        <w:rPr>
          <w:rFonts w:ascii="微軟正黑體" w:eastAsia="微軟正黑體" w:hAnsi="微軟正黑體"/>
          <w:color w:val="000000"/>
          <w:sz w:val="28"/>
        </w:rPr>
        <w:t>不問授權金或權利金</w:t>
      </w:r>
      <w:r w:rsidRPr="00F32A64">
        <w:rPr>
          <w:rFonts w:ascii="微軟正黑體" w:eastAsia="微軟正黑體" w:hAnsi="微軟正黑體" w:hint="eastAsia"/>
          <w:color w:val="000000"/>
          <w:sz w:val="28"/>
        </w:rPr>
        <w:t>）</w:t>
      </w:r>
      <w:r w:rsidRPr="00F32A64">
        <w:rPr>
          <w:rFonts w:ascii="微軟正黑體" w:eastAsia="微軟正黑體" w:hAnsi="微軟正黑體"/>
          <w:color w:val="000000"/>
          <w:sz w:val="28"/>
        </w:rPr>
        <w:t>之百分之</w:t>
      </w:r>
      <w:r>
        <w:rPr>
          <w:rFonts w:ascii="微軟正黑體" w:eastAsia="微軟正黑體" w:hAnsi="微軟正黑體" w:hint="eastAsia"/>
          <w:color w:val="000000"/>
          <w:sz w:val="28"/>
        </w:rPr>
        <w:t>__</w:t>
      </w:r>
      <w:r w:rsidRPr="00F32A64">
        <w:rPr>
          <w:rFonts w:ascii="微軟正黑體" w:eastAsia="微軟正黑體" w:hAnsi="微軟正黑體"/>
          <w:color w:val="000000"/>
          <w:sz w:val="28"/>
        </w:rPr>
        <w:t>（</w:t>
      </w:r>
      <w:r>
        <w:rPr>
          <w:rFonts w:ascii="微軟正黑體" w:eastAsia="微軟正黑體" w:hAnsi="微軟正黑體" w:hint="eastAsia"/>
          <w:color w:val="000000"/>
          <w:sz w:val="28"/>
        </w:rPr>
        <w:t>__</w:t>
      </w:r>
      <w:r w:rsidRPr="00F32A64">
        <w:rPr>
          <w:rFonts w:ascii="微軟正黑體" w:eastAsia="微軟正黑體" w:hAnsi="微軟正黑體"/>
          <w:color w:val="000000"/>
          <w:sz w:val="28"/>
        </w:rPr>
        <w:t>%</w:t>
      </w:r>
      <w:r w:rsidRPr="00F32A64">
        <w:rPr>
          <w:rFonts w:ascii="微軟正黑體" w:eastAsia="微軟正黑體" w:hAnsi="微軟正黑體" w:hint="eastAsia"/>
          <w:color w:val="000000"/>
          <w:sz w:val="28"/>
        </w:rPr>
        <w:t>）</w:t>
      </w:r>
      <w:r>
        <w:rPr>
          <w:rFonts w:ascii="微軟正黑體" w:eastAsia="微軟正黑體" w:hAnsi="微軟正黑體" w:hint="eastAsia"/>
          <w:color w:val="000000"/>
          <w:sz w:val="28"/>
        </w:rPr>
        <w:t>或_________</w:t>
      </w:r>
      <w:r w:rsidRPr="00F32A64">
        <w:rPr>
          <w:rFonts w:ascii="微軟正黑體" w:eastAsia="微軟正黑體" w:hAnsi="微軟正黑體"/>
          <w:color w:val="000000"/>
          <w:sz w:val="28"/>
        </w:rPr>
        <w:t>。</w:t>
      </w:r>
    </w:p>
    <w:p w:rsidR="00EC0B83" w:rsidRDefault="00EC0B83" w:rsidP="00EC0B83">
      <w:pPr>
        <w:snapToGrid w:val="0"/>
        <w:ind w:leftChars="300" w:left="1280" w:hangingChars="200" w:hanging="56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w:t>
      </w:r>
      <w:r>
        <w:rPr>
          <w:rFonts w:ascii="微軟正黑體" w:eastAsia="微軟正黑體" w:hAnsi="微軟正黑體" w:hint="eastAsia"/>
          <w:color w:val="000000"/>
          <w:sz w:val="28"/>
        </w:rPr>
        <w:t>三</w:t>
      </w:r>
      <w:r w:rsidRPr="00F32A64">
        <w:rPr>
          <w:rFonts w:ascii="微軟正黑體" w:eastAsia="微軟正黑體" w:hAnsi="微軟正黑體" w:hint="eastAsia"/>
          <w:color w:val="000000"/>
          <w:sz w:val="28"/>
        </w:rPr>
        <w:t>)</w:t>
      </w:r>
      <w:r w:rsidRPr="00F32A64">
        <w:rPr>
          <w:rFonts w:ascii="微軟正黑體" w:eastAsia="微軟正黑體" w:hAnsi="微軟正黑體" w:hint="eastAsia"/>
          <w:color w:val="000000"/>
          <w:sz w:val="28"/>
        </w:rPr>
        <w:tab/>
      </w:r>
      <w:r w:rsidRPr="00F32A64">
        <w:rPr>
          <w:rFonts w:ascii="微軟正黑體" w:eastAsia="微軟正黑體" w:hAnsi="微軟正黑體"/>
          <w:color w:val="000000"/>
          <w:sz w:val="28"/>
        </w:rPr>
        <w:t>於讓</w:t>
      </w:r>
      <w:r>
        <w:rPr>
          <w:rFonts w:ascii="微軟正黑體" w:eastAsia="微軟正黑體" w:hAnsi="微軟正黑體" w:hint="eastAsia"/>
          <w:color w:val="000000"/>
          <w:sz w:val="28"/>
        </w:rPr>
        <w:t>與</w:t>
      </w:r>
      <w:r w:rsidRPr="00F32A64">
        <w:rPr>
          <w:rFonts w:ascii="微軟正黑體" w:eastAsia="微軟正黑體" w:hAnsi="微軟正黑體"/>
          <w:color w:val="000000"/>
          <w:sz w:val="28"/>
        </w:rPr>
        <w:t>之情形，</w:t>
      </w:r>
      <w:r w:rsidRPr="00F32A64">
        <w:rPr>
          <w:rFonts w:ascii="微軟正黑體" w:eastAsia="微軟正黑體" w:hAnsi="微軟正黑體" w:hint="eastAsia"/>
          <w:color w:val="000000"/>
          <w:sz w:val="28"/>
        </w:rPr>
        <w:t>讓</w:t>
      </w:r>
      <w:r>
        <w:rPr>
          <w:rFonts w:ascii="微軟正黑體" w:eastAsia="微軟正黑體" w:hAnsi="微軟正黑體" w:hint="eastAsia"/>
          <w:color w:val="000000"/>
          <w:sz w:val="28"/>
        </w:rPr>
        <w:t>與</w:t>
      </w:r>
      <w:r w:rsidRPr="00F32A64">
        <w:rPr>
          <w:rFonts w:ascii="微軟正黑體" w:eastAsia="微軟正黑體" w:hAnsi="微軟正黑體" w:hint="eastAsia"/>
          <w:color w:val="000000"/>
          <w:sz w:val="28"/>
        </w:rPr>
        <w:t>契約</w:t>
      </w:r>
      <w:r w:rsidRPr="00F32A64">
        <w:rPr>
          <w:rFonts w:ascii="微軟正黑體" w:eastAsia="微軟正黑體" w:hAnsi="微軟正黑體"/>
          <w:color w:val="000000"/>
          <w:sz w:val="28"/>
        </w:rPr>
        <w:t>價金之百分之</w:t>
      </w:r>
      <w:r>
        <w:rPr>
          <w:rFonts w:ascii="微軟正黑體" w:eastAsia="微軟正黑體" w:hAnsi="微軟正黑體" w:hint="eastAsia"/>
          <w:color w:val="000000"/>
          <w:sz w:val="28"/>
        </w:rPr>
        <w:t>__</w:t>
      </w:r>
      <w:r w:rsidRPr="00F32A64">
        <w:rPr>
          <w:rFonts w:ascii="微軟正黑體" w:eastAsia="微軟正黑體" w:hAnsi="微軟正黑體"/>
          <w:color w:val="000000"/>
          <w:sz w:val="28"/>
        </w:rPr>
        <w:t>（</w:t>
      </w:r>
      <w:r>
        <w:rPr>
          <w:rFonts w:ascii="微軟正黑體" w:eastAsia="微軟正黑體" w:hAnsi="微軟正黑體" w:hint="eastAsia"/>
          <w:color w:val="000000"/>
          <w:sz w:val="28"/>
        </w:rPr>
        <w:t>__</w:t>
      </w:r>
      <w:r w:rsidRPr="00F32A64">
        <w:rPr>
          <w:rFonts w:ascii="微軟正黑體" w:eastAsia="微軟正黑體" w:hAnsi="微軟正黑體"/>
          <w:color w:val="000000"/>
          <w:sz w:val="28"/>
        </w:rPr>
        <w:t>%</w:t>
      </w:r>
      <w:r w:rsidRPr="00F32A64">
        <w:rPr>
          <w:rFonts w:ascii="微軟正黑體" w:eastAsia="微軟正黑體" w:hAnsi="微軟正黑體" w:hint="eastAsia"/>
          <w:color w:val="000000"/>
          <w:sz w:val="28"/>
        </w:rPr>
        <w:t>）</w:t>
      </w:r>
      <w:r>
        <w:rPr>
          <w:rFonts w:ascii="微軟正黑體" w:eastAsia="微軟正黑體" w:hAnsi="微軟正黑體" w:hint="eastAsia"/>
          <w:color w:val="000000"/>
          <w:sz w:val="28"/>
        </w:rPr>
        <w:t>或_________</w:t>
      </w:r>
      <w:r w:rsidRPr="00F32A64">
        <w:rPr>
          <w:rFonts w:ascii="微軟正黑體" w:eastAsia="微軟正黑體" w:hAnsi="微軟正黑體"/>
          <w:color w:val="000000"/>
          <w:sz w:val="28"/>
        </w:rPr>
        <w:t>。</w:t>
      </w:r>
    </w:p>
    <w:p w:rsidR="00EC0B83" w:rsidRPr="00C25876" w:rsidRDefault="00EC0B83" w:rsidP="00EC0B83">
      <w:pPr>
        <w:snapToGrid w:val="0"/>
        <w:ind w:leftChars="300" w:left="1280" w:hangingChars="200" w:hanging="56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w:t>
      </w:r>
      <w:r>
        <w:rPr>
          <w:rFonts w:ascii="微軟正黑體" w:eastAsia="微軟正黑體" w:hAnsi="微軟正黑體" w:hint="eastAsia"/>
          <w:color w:val="000000"/>
          <w:sz w:val="28"/>
        </w:rPr>
        <w:t>四</w:t>
      </w:r>
      <w:r w:rsidRPr="00F32A64">
        <w:rPr>
          <w:rFonts w:ascii="微軟正黑體" w:eastAsia="微軟正黑體" w:hAnsi="微軟正黑體" w:hint="eastAsia"/>
          <w:color w:val="000000"/>
          <w:sz w:val="28"/>
        </w:rPr>
        <w:t>)</w:t>
      </w:r>
      <w:r w:rsidRPr="00F32A64">
        <w:rPr>
          <w:rFonts w:ascii="微軟正黑體" w:eastAsia="微軟正黑體" w:hAnsi="微軟正黑體" w:hint="eastAsia"/>
          <w:color w:val="000000"/>
          <w:sz w:val="28"/>
        </w:rPr>
        <w:tab/>
      </w:r>
      <w:r>
        <w:rPr>
          <w:rFonts w:ascii="微軟正黑體" w:eastAsia="微軟正黑體" w:hAnsi="微軟正黑體" w:hint="eastAsia"/>
          <w:color w:val="000000"/>
          <w:sz w:val="28"/>
        </w:rPr>
        <w:t>於其他運用方式之情形，依雙方另行協議。</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color w:val="000000"/>
          <w:sz w:val="28"/>
        </w:rPr>
        <w:t>二、</w:t>
      </w:r>
      <w:r>
        <w:rPr>
          <w:rFonts w:ascii="微軟正黑體" w:eastAsia="微軟正黑體" w:hAnsi="微軟正黑體" w:hint="eastAsia"/>
          <w:color w:val="000000"/>
          <w:sz w:val="28"/>
        </w:rPr>
        <w:tab/>
      </w:r>
      <w:r w:rsidRPr="00F32A64">
        <w:rPr>
          <w:rFonts w:ascii="微軟正黑體" w:eastAsia="微軟正黑體" w:hAnsi="微軟正黑體" w:hint="eastAsia"/>
          <w:color w:val="000000"/>
          <w:sz w:val="28"/>
        </w:rPr>
        <w:t>前項受託人之報酬，委託人於收到授權之第一期金額全部</w:t>
      </w:r>
      <w:r>
        <w:rPr>
          <w:rFonts w:ascii="微軟正黑體" w:eastAsia="微軟正黑體" w:hAnsi="微軟正黑體" w:hint="eastAsia"/>
          <w:color w:val="000000"/>
          <w:sz w:val="28"/>
        </w:rPr>
        <w:t>或讓與價金全部</w:t>
      </w:r>
      <w:r w:rsidRPr="00F32A64">
        <w:rPr>
          <w:rFonts w:ascii="微軟正黑體" w:eastAsia="微軟正黑體" w:hAnsi="微軟正黑體" w:hint="eastAsia"/>
          <w:color w:val="000000"/>
          <w:sz w:val="28"/>
        </w:rPr>
        <w:t>及受託人統一發票，並完成相關經費結報程序後35</w:t>
      </w:r>
      <w:r>
        <w:rPr>
          <w:rFonts w:ascii="微軟正黑體" w:eastAsia="微軟正黑體" w:hAnsi="微軟正黑體" w:hint="eastAsia"/>
          <w:color w:val="000000"/>
          <w:sz w:val="28"/>
        </w:rPr>
        <w:t>日內支付。第</w:t>
      </w:r>
      <w:r w:rsidRPr="00F32A64">
        <w:rPr>
          <w:rFonts w:ascii="微軟正黑體" w:eastAsia="微軟正黑體" w:hAnsi="微軟正黑體" w:hint="eastAsia"/>
          <w:color w:val="000000"/>
          <w:sz w:val="28"/>
        </w:rPr>
        <w:t>35日為星期六、星期日、紀念日或其他由中央主管機關規定應放假或休息之日，以其放假或休息日之次日代之</w:t>
      </w:r>
      <w:r w:rsidRPr="00F32A64">
        <w:rPr>
          <w:rFonts w:ascii="微軟正黑體" w:eastAsia="微軟正黑體" w:hAnsi="微軟正黑體"/>
          <w:color w:val="000000"/>
          <w:sz w:val="28"/>
        </w:rPr>
        <w:t>。</w:t>
      </w:r>
    </w:p>
    <w:p w:rsidR="00EC0B83" w:rsidRPr="00F32A64" w:rsidRDefault="00EC0B83" w:rsidP="00EC0B83">
      <w:pPr>
        <w:snapToGrid w:val="0"/>
        <w:ind w:left="538" w:hangingChars="192" w:hanging="538"/>
        <w:rPr>
          <w:rFonts w:ascii="微軟正黑體" w:eastAsia="微軟正黑體" w:hAnsi="微軟正黑體"/>
          <w:b/>
          <w:color w:val="000000"/>
          <w:sz w:val="28"/>
        </w:rPr>
      </w:pPr>
    </w:p>
    <w:p w:rsidR="00EC0B83" w:rsidRPr="00F32A64" w:rsidRDefault="00EC0B83" w:rsidP="00EC0B83">
      <w:pPr>
        <w:numPr>
          <w:ilvl w:val="0"/>
          <w:numId w:val="10"/>
        </w:numPr>
        <w:tabs>
          <w:tab w:val="left" w:pos="1080"/>
        </w:tabs>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lastRenderedPageBreak/>
        <w:t xml:space="preserve">　</w:t>
      </w:r>
      <w:r w:rsidRPr="00F32A64">
        <w:rPr>
          <w:rFonts w:ascii="微軟正黑體" w:eastAsia="微軟正黑體" w:hAnsi="微軟正黑體"/>
          <w:bCs/>
          <w:color w:val="000000"/>
          <w:sz w:val="28"/>
        </w:rPr>
        <w:t>保密義務</w:t>
      </w:r>
    </w:p>
    <w:p w:rsidR="00EC0B83" w:rsidRPr="00F32A64" w:rsidRDefault="00EC0B83" w:rsidP="00EC0B83">
      <w:pPr>
        <w:snapToGrid w:val="0"/>
        <w:ind w:leftChars="100" w:left="803" w:hangingChars="201" w:hanging="563"/>
        <w:jc w:val="both"/>
        <w:rPr>
          <w:rFonts w:ascii="微軟正黑體" w:eastAsia="微軟正黑體" w:hAnsi="微軟正黑體"/>
          <w:color w:val="000000"/>
          <w:sz w:val="28"/>
        </w:rPr>
      </w:pPr>
      <w:r w:rsidRPr="00F32A64">
        <w:rPr>
          <w:rFonts w:ascii="微軟正黑體" w:eastAsia="微軟正黑體" w:hAnsi="微軟正黑體"/>
          <w:color w:val="000000"/>
          <w:sz w:val="28"/>
        </w:rPr>
        <w:t>一、</w:t>
      </w:r>
      <w:r>
        <w:rPr>
          <w:rFonts w:ascii="微軟正黑體" w:eastAsia="微軟正黑體" w:hAnsi="微軟正黑體" w:hint="eastAsia"/>
          <w:color w:val="000000"/>
          <w:sz w:val="28"/>
        </w:rPr>
        <w:tab/>
      </w:r>
      <w:r w:rsidRPr="00F32A64">
        <w:rPr>
          <w:rFonts w:ascii="微軟正黑體" w:eastAsia="微軟正黑體" w:hAnsi="微軟正黑體"/>
          <w:color w:val="000000"/>
          <w:sz w:val="28"/>
        </w:rPr>
        <w:t>雙方對於因本契約自他方取得或知悉，經他方標示或告知為機密之資訊，應嚴予保密，除政府機關依法令所為之查核或對收</w:t>
      </w:r>
      <w:proofErr w:type="gramStart"/>
      <w:r w:rsidRPr="00F32A64">
        <w:rPr>
          <w:rFonts w:ascii="微軟正黑體" w:eastAsia="微軟正黑體" w:hAnsi="微軟正黑體"/>
          <w:color w:val="000000"/>
          <w:sz w:val="28"/>
        </w:rPr>
        <w:t>受方負有</w:t>
      </w:r>
      <w:proofErr w:type="gramEnd"/>
      <w:r w:rsidRPr="00F32A64">
        <w:rPr>
          <w:rFonts w:ascii="微軟正黑體" w:eastAsia="微軟正黑體" w:hAnsi="微軟正黑體"/>
          <w:color w:val="000000"/>
          <w:sz w:val="28"/>
        </w:rPr>
        <w:t>保密義務之受</w:t>
      </w:r>
      <w:proofErr w:type="gramStart"/>
      <w:r w:rsidRPr="00F32A64">
        <w:rPr>
          <w:rFonts w:ascii="微軟正黑體" w:eastAsia="微軟正黑體" w:hAnsi="微軟正黑體"/>
          <w:color w:val="000000"/>
          <w:sz w:val="28"/>
        </w:rPr>
        <w:t>僱</w:t>
      </w:r>
      <w:proofErr w:type="gramEnd"/>
      <w:r w:rsidRPr="00F32A64">
        <w:rPr>
          <w:rFonts w:ascii="微軟正黑體" w:eastAsia="微軟正黑體" w:hAnsi="微軟正黑體"/>
          <w:color w:val="000000"/>
          <w:sz w:val="28"/>
        </w:rPr>
        <w:t>人、受聘人或受任人外，未經他方事前書面同意，不得直接或間接將該等機密資訊洩漏予任何第三人或為自己或第三人之利益使用該等機密資訊。</w:t>
      </w:r>
    </w:p>
    <w:p w:rsidR="00EC0B83" w:rsidRPr="00F32A64" w:rsidRDefault="00EC0B83" w:rsidP="00EC0B83">
      <w:pPr>
        <w:snapToGrid w:val="0"/>
        <w:ind w:leftChars="100" w:left="803" w:hangingChars="201" w:hanging="563"/>
        <w:jc w:val="both"/>
        <w:rPr>
          <w:rFonts w:ascii="微軟正黑體" w:eastAsia="微軟正黑體" w:hAnsi="微軟正黑體"/>
          <w:b/>
          <w:color w:val="000000"/>
          <w:sz w:val="28"/>
        </w:rPr>
      </w:pPr>
      <w:r w:rsidRPr="00F32A64">
        <w:rPr>
          <w:rFonts w:ascii="微軟正黑體" w:eastAsia="微軟正黑體" w:hAnsi="微軟正黑體"/>
          <w:color w:val="000000"/>
          <w:sz w:val="28"/>
        </w:rPr>
        <w:t>二、</w:t>
      </w:r>
      <w:r>
        <w:rPr>
          <w:rFonts w:ascii="微軟正黑體" w:eastAsia="微軟正黑體" w:hAnsi="微軟正黑體" w:hint="eastAsia"/>
          <w:color w:val="000000"/>
          <w:sz w:val="28"/>
        </w:rPr>
        <w:tab/>
      </w:r>
      <w:r w:rsidRPr="00F32A64">
        <w:rPr>
          <w:rFonts w:ascii="微軟正黑體" w:eastAsia="微軟正黑體" w:hAnsi="微軟正黑體"/>
          <w:color w:val="000000"/>
          <w:sz w:val="28"/>
        </w:rPr>
        <w:t>本條保密義務於</w:t>
      </w:r>
      <w:r w:rsidRPr="00F32A64">
        <w:rPr>
          <w:rFonts w:ascii="微軟正黑體" w:eastAsia="微軟正黑體" w:hAnsi="微軟正黑體" w:hint="eastAsia"/>
          <w:color w:val="000000"/>
          <w:sz w:val="28"/>
        </w:rPr>
        <w:t>本契約有效期間</w:t>
      </w:r>
      <w:r w:rsidRPr="00F32A64">
        <w:rPr>
          <w:rFonts w:ascii="微軟正黑體" w:eastAsia="微軟正黑體" w:hAnsi="微軟正黑體"/>
          <w:color w:val="000000"/>
          <w:sz w:val="28"/>
        </w:rPr>
        <w:t>屆滿後繼續有效。</w:t>
      </w:r>
    </w:p>
    <w:p w:rsidR="00EC0B83" w:rsidRPr="00F32A64" w:rsidRDefault="00EC0B83" w:rsidP="00EC0B83">
      <w:pPr>
        <w:snapToGrid w:val="0"/>
        <w:rPr>
          <w:rFonts w:ascii="微軟正黑體" w:eastAsia="微軟正黑體" w:hAnsi="微軟正黑體"/>
          <w:b/>
          <w:color w:val="000000"/>
          <w:sz w:val="28"/>
        </w:rPr>
      </w:pP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t xml:space="preserve">　</w:t>
      </w:r>
      <w:r w:rsidRPr="00F32A64">
        <w:rPr>
          <w:rFonts w:ascii="微軟正黑體" w:eastAsia="微軟正黑體" w:hAnsi="微軟正黑體"/>
          <w:bCs/>
          <w:color w:val="000000"/>
          <w:sz w:val="28"/>
        </w:rPr>
        <w:t>違約效果</w:t>
      </w:r>
    </w:p>
    <w:p w:rsidR="00EC0B83" w:rsidRPr="00F32A64" w:rsidRDefault="00EC0B83" w:rsidP="00EC0B83">
      <w:pPr>
        <w:snapToGrid w:val="0"/>
        <w:ind w:leftChars="100" w:left="24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任一方遲延履行或未履行本契約致他方受有損害（包括但不限於律師費）者，應負賠償責任。</w:t>
      </w:r>
    </w:p>
    <w:p w:rsidR="00EC0B83" w:rsidRPr="00F32A64" w:rsidRDefault="00EC0B83" w:rsidP="00EC0B83">
      <w:pPr>
        <w:snapToGrid w:val="0"/>
        <w:rPr>
          <w:rFonts w:ascii="微軟正黑體" w:eastAsia="微軟正黑體" w:hAnsi="微軟正黑體"/>
          <w:b/>
          <w:color w:val="000000"/>
          <w:sz w:val="28"/>
        </w:rPr>
      </w:pPr>
    </w:p>
    <w:p w:rsidR="00EC0B83" w:rsidRPr="00F32A64" w:rsidRDefault="00EC0B83" w:rsidP="00EC0B83">
      <w:pPr>
        <w:numPr>
          <w:ilvl w:val="0"/>
          <w:numId w:val="10"/>
        </w:numPr>
        <w:snapToGrid w:val="0"/>
        <w:rPr>
          <w:rFonts w:ascii="微軟正黑體" w:eastAsia="微軟正黑體" w:hAnsi="微軟正黑體"/>
          <w:bCs/>
          <w:color w:val="000000"/>
          <w:sz w:val="28"/>
        </w:rPr>
      </w:pPr>
      <w:r w:rsidRPr="00F32A64">
        <w:rPr>
          <w:rFonts w:ascii="微軟正黑體" w:eastAsia="微軟正黑體" w:hAnsi="微軟正黑體" w:hint="eastAsia"/>
          <w:bCs/>
          <w:color w:val="000000"/>
          <w:sz w:val="28"/>
        </w:rPr>
        <w:t xml:space="preserve">　</w:t>
      </w:r>
      <w:r w:rsidRPr="00F32A64">
        <w:rPr>
          <w:rFonts w:ascii="微軟正黑體" w:eastAsia="微軟正黑體" w:hAnsi="微軟正黑體"/>
          <w:bCs/>
          <w:color w:val="000000"/>
          <w:sz w:val="28"/>
        </w:rPr>
        <w:t>權利義務轉讓</w:t>
      </w:r>
    </w:p>
    <w:p w:rsidR="00EC0B83" w:rsidRPr="00F32A64" w:rsidRDefault="00EC0B83" w:rsidP="00EC0B83">
      <w:pPr>
        <w:snapToGrid w:val="0"/>
        <w:ind w:leftChars="100" w:left="240"/>
        <w:jc w:val="both"/>
        <w:rPr>
          <w:rFonts w:ascii="微軟正黑體" w:eastAsia="微軟正黑體" w:hAnsi="微軟正黑體"/>
          <w:color w:val="000000"/>
          <w:sz w:val="28"/>
          <w:szCs w:val="28"/>
        </w:rPr>
      </w:pPr>
      <w:r w:rsidRPr="00F209BA">
        <w:rPr>
          <w:rFonts w:ascii="微軟正黑體" w:eastAsia="微軟正黑體" w:hAnsi="微軟正黑體"/>
          <w:color w:val="000000"/>
          <w:sz w:val="28"/>
        </w:rPr>
        <w:t>雙方</w:t>
      </w:r>
      <w:r w:rsidRPr="00F32A64">
        <w:rPr>
          <w:rFonts w:ascii="微軟正黑體" w:eastAsia="微軟正黑體" w:hAnsi="微軟正黑體"/>
          <w:color w:val="000000"/>
          <w:sz w:val="28"/>
          <w:szCs w:val="28"/>
        </w:rPr>
        <w:t>關於本契約之權利及義務，非經他方事前書面同意，不得轉讓予任何第三人。</w:t>
      </w:r>
    </w:p>
    <w:p w:rsidR="00EC0B83" w:rsidRPr="00F32A64" w:rsidRDefault="00EC0B83" w:rsidP="00EC0B83">
      <w:pPr>
        <w:snapToGrid w:val="0"/>
        <w:jc w:val="both"/>
        <w:rPr>
          <w:rFonts w:ascii="微軟正黑體" w:eastAsia="微軟正黑體" w:hAnsi="微軟正黑體"/>
          <w:color w:val="000000"/>
          <w:sz w:val="28"/>
        </w:rPr>
      </w:pPr>
    </w:p>
    <w:p w:rsidR="00EC0B83" w:rsidRPr="00F32A64" w:rsidRDefault="00EC0B83" w:rsidP="00EC0B83">
      <w:pPr>
        <w:numPr>
          <w:ilvl w:val="0"/>
          <w:numId w:val="10"/>
        </w:numPr>
        <w:tabs>
          <w:tab w:val="clear" w:pos="852"/>
        </w:tabs>
        <w:snapToGrid w:val="0"/>
        <w:ind w:left="0" w:firstLine="0"/>
        <w:rPr>
          <w:rFonts w:ascii="微軟正黑體" w:eastAsia="微軟正黑體" w:hAnsi="微軟正黑體"/>
          <w:color w:val="000000"/>
          <w:sz w:val="28"/>
        </w:rPr>
      </w:pPr>
      <w:r w:rsidRPr="00F32A64">
        <w:rPr>
          <w:rFonts w:ascii="微軟正黑體" w:eastAsia="微軟正黑體" w:hAnsi="微軟正黑體"/>
          <w:color w:val="000000"/>
          <w:sz w:val="28"/>
        </w:rPr>
        <w:t>契約修改</w:t>
      </w:r>
    </w:p>
    <w:p w:rsidR="00EC0B83" w:rsidRPr="00F32A64" w:rsidRDefault="00EC0B83" w:rsidP="00EC0B83">
      <w:pPr>
        <w:snapToGrid w:val="0"/>
        <w:ind w:leftChars="100" w:left="240"/>
        <w:jc w:val="both"/>
        <w:rPr>
          <w:rFonts w:ascii="微軟正黑體" w:eastAsia="微軟正黑體" w:hAnsi="微軟正黑體"/>
          <w:color w:val="000000"/>
          <w:sz w:val="28"/>
        </w:rPr>
      </w:pPr>
      <w:r w:rsidRPr="00F32A64">
        <w:rPr>
          <w:rFonts w:ascii="微軟正黑體" w:eastAsia="微軟正黑體" w:hAnsi="微軟正黑體"/>
          <w:color w:val="000000"/>
          <w:sz w:val="28"/>
        </w:rPr>
        <w:t>本契約之修改，非經雙方以書面為之，不生效力。</w:t>
      </w:r>
    </w:p>
    <w:p w:rsidR="00EC0B83" w:rsidRPr="00F32A64" w:rsidRDefault="00EC0B83" w:rsidP="00EC0B83">
      <w:pPr>
        <w:snapToGrid w:val="0"/>
        <w:ind w:left="2"/>
        <w:jc w:val="both"/>
        <w:rPr>
          <w:rFonts w:ascii="微軟正黑體" w:eastAsia="微軟正黑體" w:hAnsi="微軟正黑體"/>
          <w:color w:val="000000"/>
          <w:sz w:val="28"/>
        </w:rPr>
      </w:pPr>
    </w:p>
    <w:p w:rsidR="00EC0B83" w:rsidRPr="00F32A64" w:rsidRDefault="00EC0B83" w:rsidP="00EC0B83">
      <w:pPr>
        <w:numPr>
          <w:ilvl w:val="0"/>
          <w:numId w:val="10"/>
        </w:numPr>
        <w:tabs>
          <w:tab w:val="clear" w:pos="852"/>
        </w:tabs>
        <w:snapToGrid w:val="0"/>
        <w:ind w:left="1618" w:hangingChars="578" w:hanging="1618"/>
        <w:rPr>
          <w:rFonts w:ascii="微軟正黑體" w:eastAsia="微軟正黑體" w:hAnsi="微軟正黑體"/>
          <w:color w:val="000000"/>
          <w:sz w:val="28"/>
        </w:rPr>
      </w:pPr>
      <w:r w:rsidRPr="00F32A64">
        <w:rPr>
          <w:rFonts w:ascii="微軟正黑體" w:eastAsia="微軟正黑體" w:hAnsi="微軟正黑體" w:hint="eastAsia"/>
          <w:color w:val="000000"/>
          <w:sz w:val="28"/>
        </w:rPr>
        <w:t>爭議解決</w:t>
      </w:r>
    </w:p>
    <w:p w:rsidR="00EC0B83" w:rsidRPr="00F32A64" w:rsidRDefault="00EC0B83" w:rsidP="00EC0B83">
      <w:pPr>
        <w:snapToGrid w:val="0"/>
        <w:ind w:leftChars="100" w:left="240"/>
        <w:jc w:val="both"/>
        <w:rPr>
          <w:rFonts w:ascii="微軟正黑體" w:eastAsia="微軟正黑體" w:hAnsi="微軟正黑體"/>
          <w:color w:val="000000"/>
          <w:sz w:val="28"/>
        </w:rPr>
      </w:pPr>
      <w:r w:rsidRPr="00F32A64">
        <w:rPr>
          <w:rFonts w:ascii="微軟正黑體" w:eastAsia="微軟正黑體" w:hAnsi="微軟正黑體" w:hint="eastAsia"/>
          <w:color w:val="000000"/>
          <w:sz w:val="28"/>
        </w:rPr>
        <w:t>雙方因本契約</w:t>
      </w:r>
      <w:r>
        <w:rPr>
          <w:rFonts w:ascii="微軟正黑體" w:eastAsia="微軟正黑體" w:hAnsi="微軟正黑體" w:hint="eastAsia"/>
          <w:color w:val="000000"/>
          <w:sz w:val="28"/>
        </w:rPr>
        <w:t>所引起的爭議，以台北地方法院為第一審管轄法院</w:t>
      </w:r>
      <w:r w:rsidRPr="00F32A64">
        <w:rPr>
          <w:rFonts w:ascii="微軟正黑體" w:eastAsia="微軟正黑體" w:hAnsi="微軟正黑體"/>
          <w:color w:val="000000"/>
          <w:sz w:val="28"/>
        </w:rPr>
        <w:t>。</w:t>
      </w:r>
    </w:p>
    <w:p w:rsidR="00EC0B83" w:rsidRPr="00F32A64" w:rsidRDefault="00EC0B83" w:rsidP="00EC0B83">
      <w:pPr>
        <w:snapToGrid w:val="0"/>
        <w:jc w:val="both"/>
        <w:rPr>
          <w:rFonts w:ascii="微軟正黑體" w:eastAsia="微軟正黑體" w:hAnsi="微軟正黑體"/>
          <w:color w:val="000000"/>
          <w:sz w:val="28"/>
        </w:rPr>
      </w:pPr>
    </w:p>
    <w:p w:rsidR="00EC0B83" w:rsidRPr="00F32A64" w:rsidRDefault="00EC0B83" w:rsidP="00EC0B83">
      <w:pPr>
        <w:numPr>
          <w:ilvl w:val="0"/>
          <w:numId w:val="10"/>
        </w:numPr>
        <w:tabs>
          <w:tab w:val="clear" w:pos="852"/>
        </w:tabs>
        <w:snapToGrid w:val="0"/>
        <w:ind w:left="1618" w:hangingChars="578" w:hanging="1618"/>
        <w:rPr>
          <w:rFonts w:ascii="微軟正黑體" w:eastAsia="微軟正黑體" w:hAnsi="微軟正黑體"/>
          <w:color w:val="000000"/>
          <w:sz w:val="28"/>
        </w:rPr>
      </w:pPr>
      <w:r w:rsidRPr="00F32A64">
        <w:rPr>
          <w:rFonts w:ascii="微軟正黑體" w:eastAsia="微軟正黑體" w:hAnsi="微軟正黑體"/>
          <w:color w:val="000000"/>
          <w:sz w:val="28"/>
        </w:rPr>
        <w:t>契約份數</w:t>
      </w:r>
    </w:p>
    <w:p w:rsidR="00EC0B83" w:rsidRPr="00F32A64" w:rsidRDefault="00EC0B83" w:rsidP="00EC0B83">
      <w:pPr>
        <w:snapToGrid w:val="0"/>
        <w:ind w:leftChars="100" w:left="240"/>
        <w:jc w:val="both"/>
        <w:rPr>
          <w:rFonts w:ascii="微軟正黑體" w:eastAsia="微軟正黑體" w:hAnsi="微軟正黑體"/>
          <w:b/>
          <w:color w:val="000000"/>
          <w:sz w:val="28"/>
        </w:rPr>
      </w:pPr>
      <w:r w:rsidRPr="00F32A64">
        <w:rPr>
          <w:rFonts w:ascii="微軟正黑體" w:eastAsia="微軟正黑體" w:hAnsi="微軟正黑體"/>
          <w:color w:val="000000"/>
          <w:sz w:val="28"/>
        </w:rPr>
        <w:t>本契約</w:t>
      </w:r>
      <w:r w:rsidRPr="00F32A64">
        <w:rPr>
          <w:rFonts w:ascii="微軟正黑體" w:eastAsia="微軟正黑體" w:hAnsi="微軟正黑體" w:hint="eastAsia"/>
          <w:color w:val="000000"/>
          <w:sz w:val="28"/>
        </w:rPr>
        <w:t>正本</w:t>
      </w:r>
      <w:proofErr w:type="gramStart"/>
      <w:r w:rsidRPr="00F32A64">
        <w:rPr>
          <w:rFonts w:ascii="微軟正黑體" w:eastAsia="微軟正黑體" w:hAnsi="微軟正黑體"/>
          <w:color w:val="000000"/>
          <w:sz w:val="28"/>
        </w:rPr>
        <w:t>壹式貳份</w:t>
      </w:r>
      <w:proofErr w:type="gramEnd"/>
      <w:r w:rsidRPr="00F32A64">
        <w:rPr>
          <w:rFonts w:ascii="微軟正黑體" w:eastAsia="微軟正黑體" w:hAnsi="微軟正黑體"/>
          <w:color w:val="000000"/>
          <w:sz w:val="28"/>
        </w:rPr>
        <w:t>，由雙方各</w:t>
      </w:r>
      <w:proofErr w:type="gramStart"/>
      <w:r w:rsidRPr="00F32A64">
        <w:rPr>
          <w:rFonts w:ascii="微軟正黑體" w:eastAsia="微軟正黑體" w:hAnsi="微軟正黑體"/>
          <w:color w:val="000000"/>
          <w:sz w:val="28"/>
        </w:rPr>
        <w:t>執壹份</w:t>
      </w:r>
      <w:proofErr w:type="gramEnd"/>
      <w:r w:rsidRPr="00F32A64">
        <w:rPr>
          <w:rFonts w:ascii="微軟正黑體" w:eastAsia="微軟正黑體" w:hAnsi="微軟正黑體"/>
          <w:color w:val="000000"/>
          <w:sz w:val="28"/>
        </w:rPr>
        <w:t>為</w:t>
      </w:r>
      <w:proofErr w:type="gramStart"/>
      <w:r w:rsidRPr="00F32A64">
        <w:rPr>
          <w:rFonts w:ascii="微軟正黑體" w:eastAsia="微軟正黑體" w:hAnsi="微軟正黑體"/>
          <w:color w:val="000000"/>
          <w:sz w:val="28"/>
        </w:rPr>
        <w:t>憑</w:t>
      </w:r>
      <w:proofErr w:type="gramEnd"/>
      <w:r w:rsidRPr="00F32A64">
        <w:rPr>
          <w:rFonts w:ascii="微軟正黑體" w:eastAsia="微軟正黑體" w:hAnsi="微軟正黑體"/>
          <w:color w:val="000000"/>
          <w:sz w:val="28"/>
        </w:rPr>
        <w:t>。</w:t>
      </w:r>
    </w:p>
    <w:p w:rsidR="00EC0B83" w:rsidRPr="00F32A64" w:rsidRDefault="00EC0B83" w:rsidP="00EC0B83">
      <w:pPr>
        <w:snapToGrid w:val="0"/>
        <w:rPr>
          <w:rFonts w:ascii="微軟正黑體" w:eastAsia="微軟正黑體" w:hAnsi="微軟正黑體"/>
          <w:b/>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r>
        <w:rPr>
          <w:rFonts w:ascii="微軟正黑體" w:eastAsia="微軟正黑體" w:hAnsi="微軟正黑體"/>
          <w:color w:val="000000"/>
          <w:sz w:val="28"/>
        </w:rPr>
        <w:br w:type="page"/>
      </w:r>
      <w:r w:rsidRPr="00F32A64">
        <w:rPr>
          <w:rFonts w:ascii="微軟正黑體" w:eastAsia="微軟正黑體" w:hAnsi="微軟正黑體"/>
          <w:color w:val="000000"/>
          <w:sz w:val="28"/>
        </w:rPr>
        <w:lastRenderedPageBreak/>
        <w:t>立約人</w:t>
      </w: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r w:rsidRPr="00F32A64">
        <w:rPr>
          <w:rFonts w:ascii="微軟正黑體" w:eastAsia="微軟正黑體" w:hAnsi="微軟正黑體"/>
          <w:color w:val="000000"/>
          <w:sz w:val="28"/>
        </w:rPr>
        <w:t>財團法人資訊工業策進會</w:t>
      </w:r>
    </w:p>
    <w:p w:rsidR="00EC0B83" w:rsidRPr="00F32A64" w:rsidRDefault="00EC0B83" w:rsidP="00EC0B83">
      <w:pPr>
        <w:snapToGrid w:val="0"/>
        <w:rPr>
          <w:rFonts w:ascii="微軟正黑體" w:eastAsia="微軟正黑體" w:hAnsi="微軟正黑體"/>
          <w:color w:val="000000"/>
          <w:sz w:val="28"/>
        </w:rPr>
      </w:pPr>
      <w:r w:rsidRPr="00F32A64">
        <w:rPr>
          <w:rFonts w:ascii="微軟正黑體" w:eastAsia="微軟正黑體" w:hAnsi="微軟正黑體" w:hint="eastAsia"/>
          <w:color w:val="000000"/>
          <w:sz w:val="28"/>
        </w:rPr>
        <w:t>簽約代表人</w:t>
      </w:r>
      <w:r w:rsidRPr="00F32A64">
        <w:rPr>
          <w:rFonts w:ascii="微軟正黑體" w:eastAsia="微軟正黑體" w:hAnsi="微軟正黑體"/>
          <w:color w:val="000000"/>
          <w:sz w:val="28"/>
        </w:rPr>
        <w:t>：</w:t>
      </w:r>
      <w:r w:rsidRPr="00F32A64">
        <w:rPr>
          <w:rFonts w:ascii="微軟正黑體" w:eastAsia="微軟正黑體" w:hAnsi="微軟正黑體" w:hint="eastAsia"/>
          <w:color w:val="000000"/>
          <w:sz w:val="28"/>
        </w:rPr>
        <w:t xml:space="preserve"> </w:t>
      </w:r>
    </w:p>
    <w:p w:rsidR="00EC0B83" w:rsidRPr="00F32A64" w:rsidRDefault="00EC0B83" w:rsidP="00EC0B83">
      <w:pPr>
        <w:snapToGrid w:val="0"/>
        <w:rPr>
          <w:rFonts w:ascii="微軟正黑體" w:eastAsia="微軟正黑體" w:hAnsi="微軟正黑體"/>
          <w:color w:val="000000"/>
          <w:sz w:val="28"/>
        </w:rPr>
      </w:pPr>
      <w:r w:rsidRPr="00F32A64">
        <w:rPr>
          <w:rFonts w:ascii="微軟正黑體" w:eastAsia="微軟正黑體" w:hAnsi="微軟正黑體"/>
          <w:color w:val="000000"/>
          <w:sz w:val="28"/>
        </w:rPr>
        <w:t>職稱：</w:t>
      </w:r>
    </w:p>
    <w:p w:rsidR="00EC0B83" w:rsidRPr="00F32A64" w:rsidRDefault="00EC0B83" w:rsidP="00EC0B83">
      <w:pPr>
        <w:snapToGrid w:val="0"/>
        <w:rPr>
          <w:rFonts w:ascii="微軟正黑體" w:eastAsia="微軟正黑體" w:hAnsi="微軟正黑體"/>
          <w:color w:val="000000"/>
          <w:sz w:val="28"/>
        </w:rPr>
      </w:pPr>
      <w:r w:rsidRPr="00F32A64">
        <w:rPr>
          <w:rFonts w:ascii="微軟正黑體" w:eastAsia="微軟正黑體" w:hAnsi="微軟正黑體"/>
          <w:color w:val="000000"/>
          <w:sz w:val="28"/>
        </w:rPr>
        <w:t>地址：台北市</w:t>
      </w:r>
      <w:r w:rsidRPr="00F32A64">
        <w:rPr>
          <w:rFonts w:ascii="微軟正黑體" w:eastAsia="微軟正黑體" w:hAnsi="微軟正黑體" w:hint="eastAsia"/>
          <w:color w:val="000000"/>
          <w:sz w:val="28"/>
        </w:rPr>
        <w:t>大安區</w:t>
      </w:r>
      <w:r w:rsidRPr="00F32A64">
        <w:rPr>
          <w:rFonts w:ascii="微軟正黑體" w:eastAsia="微軟正黑體" w:hAnsi="微軟正黑體"/>
          <w:color w:val="000000"/>
          <w:sz w:val="28"/>
        </w:rPr>
        <w:t>和平東路二段106號11樓</w:t>
      </w: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bCs/>
          <w:color w:val="000000"/>
          <w:sz w:val="28"/>
          <w:szCs w:val="28"/>
        </w:rPr>
      </w:pPr>
      <w:proofErr w:type="gramStart"/>
      <w:r>
        <w:rPr>
          <w:rFonts w:ascii="微軟正黑體" w:eastAsia="微軟正黑體" w:hAnsi="微軟正黑體" w:hint="eastAsia"/>
          <w:color w:val="000000"/>
          <w:sz w:val="28"/>
          <w:u w:val="single"/>
        </w:rPr>
        <w:t>ＯＯＯＯＯ</w:t>
      </w:r>
      <w:proofErr w:type="gramEnd"/>
      <w:r w:rsidRPr="00F32A64">
        <w:rPr>
          <w:rFonts w:ascii="微軟正黑體" w:eastAsia="微軟正黑體" w:hAnsi="微軟正黑體"/>
          <w:bCs/>
          <w:color w:val="000000"/>
          <w:sz w:val="28"/>
          <w:szCs w:val="28"/>
        </w:rPr>
        <w:t>公司</w:t>
      </w:r>
    </w:p>
    <w:p w:rsidR="00EC0B83" w:rsidRPr="00F32A64" w:rsidRDefault="00EC0B83" w:rsidP="00EC0B83">
      <w:pPr>
        <w:snapToGrid w:val="0"/>
        <w:rPr>
          <w:rFonts w:ascii="微軟正黑體" w:eastAsia="微軟正黑體" w:hAnsi="微軟正黑體"/>
          <w:color w:val="000000"/>
          <w:sz w:val="28"/>
        </w:rPr>
      </w:pPr>
      <w:r w:rsidRPr="00F32A64">
        <w:rPr>
          <w:rFonts w:ascii="微軟正黑體" w:eastAsia="微軟正黑體" w:hAnsi="微軟正黑體"/>
          <w:color w:val="000000"/>
          <w:sz w:val="28"/>
        </w:rPr>
        <w:t>代表人：</w:t>
      </w:r>
    </w:p>
    <w:p w:rsidR="00EC0B83" w:rsidRPr="00F32A64" w:rsidRDefault="00EC0B83" w:rsidP="00EC0B83">
      <w:pPr>
        <w:snapToGrid w:val="0"/>
        <w:rPr>
          <w:rFonts w:ascii="微軟正黑體" w:eastAsia="微軟正黑體" w:hAnsi="微軟正黑體"/>
          <w:color w:val="000000"/>
          <w:sz w:val="28"/>
        </w:rPr>
      </w:pPr>
      <w:r w:rsidRPr="00F32A64">
        <w:rPr>
          <w:rFonts w:ascii="微軟正黑體" w:eastAsia="微軟正黑體" w:hAnsi="微軟正黑體"/>
          <w:color w:val="000000"/>
          <w:sz w:val="28"/>
        </w:rPr>
        <w:t>職稱：</w:t>
      </w:r>
    </w:p>
    <w:p w:rsidR="00EC0B83" w:rsidRPr="00F32A64" w:rsidRDefault="00EC0B83" w:rsidP="00EC0B83">
      <w:pPr>
        <w:snapToGrid w:val="0"/>
        <w:rPr>
          <w:rFonts w:ascii="微軟正黑體" w:eastAsia="微軟正黑體" w:hAnsi="微軟正黑體"/>
          <w:color w:val="000000"/>
          <w:sz w:val="28"/>
        </w:rPr>
      </w:pPr>
      <w:r w:rsidRPr="00F32A64">
        <w:rPr>
          <w:rFonts w:ascii="微軟正黑體" w:eastAsia="微軟正黑體" w:hAnsi="微軟正黑體"/>
          <w:color w:val="000000"/>
          <w:sz w:val="28"/>
        </w:rPr>
        <w:t>地址：</w:t>
      </w: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Pr="00F32A64" w:rsidRDefault="00EC0B83" w:rsidP="00EC0B83">
      <w:pPr>
        <w:snapToGrid w:val="0"/>
        <w:rPr>
          <w:rFonts w:ascii="微軟正黑體" w:eastAsia="微軟正黑體" w:hAnsi="微軟正黑體"/>
          <w:color w:val="000000"/>
          <w:sz w:val="28"/>
        </w:rPr>
      </w:pPr>
    </w:p>
    <w:p w:rsidR="00EC0B83" w:rsidRDefault="00EC0B83" w:rsidP="00EC0B83">
      <w:pPr>
        <w:snapToGrid w:val="0"/>
        <w:jc w:val="distribute"/>
        <w:rPr>
          <w:rFonts w:ascii="微軟正黑體" w:eastAsia="微軟正黑體" w:hAnsi="微軟正黑體"/>
          <w:color w:val="000000"/>
        </w:rPr>
      </w:pPr>
      <w:r w:rsidRPr="00C25876">
        <w:rPr>
          <w:rFonts w:ascii="微軟正黑體" w:eastAsia="微軟正黑體" w:hAnsi="微軟正黑體"/>
          <w:color w:val="000000"/>
          <w:sz w:val="28"/>
          <w:szCs w:val="28"/>
        </w:rPr>
        <w:t>中華民國</w:t>
      </w:r>
      <w:r w:rsidRPr="00C25876">
        <w:rPr>
          <w:rFonts w:ascii="微軟正黑體" w:eastAsia="微軟正黑體" w:hAnsi="微軟正黑體" w:hint="eastAsia"/>
          <w:color w:val="000000"/>
          <w:sz w:val="28"/>
          <w:szCs w:val="28"/>
        </w:rPr>
        <w:t>一</w:t>
      </w:r>
      <w:r w:rsidRPr="00C25876">
        <w:rPr>
          <w:rFonts w:ascii="微軟正黑體" w:eastAsia="微軟正黑體" w:hAnsi="微軟正黑體"/>
          <w:color w:val="000000"/>
          <w:sz w:val="28"/>
          <w:szCs w:val="28"/>
        </w:rPr>
        <w:t>○</w:t>
      </w:r>
      <w:r w:rsidRPr="00C25876">
        <w:rPr>
          <w:rFonts w:ascii="微軟正黑體" w:eastAsia="微軟正黑體" w:hAnsi="微軟正黑體" w:hint="eastAsia"/>
          <w:color w:val="000000"/>
          <w:sz w:val="28"/>
          <w:szCs w:val="28"/>
        </w:rPr>
        <w:t>八</w:t>
      </w:r>
      <w:r w:rsidRPr="00C25876">
        <w:rPr>
          <w:rFonts w:ascii="微軟正黑體" w:eastAsia="微軟正黑體" w:hAnsi="微軟正黑體"/>
          <w:color w:val="000000"/>
          <w:sz w:val="28"/>
          <w:szCs w:val="28"/>
        </w:rPr>
        <w:t>年月日</w:t>
      </w:r>
    </w:p>
    <w:bookmarkEnd w:id="0"/>
    <w:p w:rsidR="00EC0B83" w:rsidRDefault="00EC0B83">
      <w:pPr>
        <w:widowControl/>
        <w:rPr>
          <w:rFonts w:ascii="微軟正黑體" w:eastAsia="微軟正黑體" w:hAnsi="微軟正黑體"/>
          <w:color w:val="000000"/>
        </w:rPr>
      </w:pPr>
    </w:p>
    <w:sectPr w:rsidR="00EC0B83" w:rsidSect="00F5645D">
      <w:headerReference w:type="default" r:id="rId10"/>
      <w:pgSz w:w="11900" w:h="16840"/>
      <w:pgMar w:top="1440" w:right="1800" w:bottom="1440" w:left="1800" w:header="851" w:footer="992"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2696A4" w15:done="0"/>
  <w15:commentEx w15:paraId="17471A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54" w:rsidRDefault="00A04754">
      <w:r>
        <w:separator/>
      </w:r>
    </w:p>
  </w:endnote>
  <w:endnote w:type="continuationSeparator" w:id="0">
    <w:p w:rsidR="00A04754" w:rsidRDefault="00A0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54" w:rsidRDefault="00A04754">
      <w:r>
        <w:separator/>
      </w:r>
    </w:p>
  </w:footnote>
  <w:footnote w:type="continuationSeparator" w:id="0">
    <w:p w:rsidR="00A04754" w:rsidRDefault="00A0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83" w:rsidRPr="00EC0B83" w:rsidRDefault="00EC0B83">
    <w:pPr>
      <w:pStyle w:val="a6"/>
      <w:rPr>
        <w:rFonts w:ascii="微軟正黑體" w:eastAsia="微軟正黑體" w:hAnsi="微軟正黑體"/>
        <w:b/>
        <w:sz w:val="28"/>
        <w:szCs w:val="28"/>
      </w:rPr>
    </w:pPr>
    <w:r w:rsidRPr="00EC0B83">
      <w:rPr>
        <w:rFonts w:ascii="微軟正黑體" w:eastAsia="微軟正黑體" w:hAnsi="微軟正黑體" w:hint="eastAsia"/>
        <w:b/>
        <w:sz w:val="28"/>
        <w:szCs w:val="28"/>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823"/>
    <w:multiLevelType w:val="hybridMultilevel"/>
    <w:tmpl w:val="C360D6E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C64B99"/>
    <w:multiLevelType w:val="hybridMultilevel"/>
    <w:tmpl w:val="82AEBB90"/>
    <w:lvl w:ilvl="0" w:tplc="08EA3B3E">
      <w:start w:val="1"/>
      <w:numFmt w:val="taiwaneseCountingThousand"/>
      <w:lvlText w:val="第%1條"/>
      <w:lvlJc w:val="left"/>
      <w:pPr>
        <w:tabs>
          <w:tab w:val="num" w:pos="852"/>
        </w:tabs>
        <w:ind w:left="852" w:hanging="852"/>
      </w:pPr>
      <w:rPr>
        <w:rFonts w:hint="eastAsia"/>
        <w:lang w:val="en-US"/>
      </w:rPr>
    </w:lvl>
    <w:lvl w:ilvl="1" w:tplc="505C6064">
      <w:start w:val="1"/>
      <w:numFmt w:val="taiwaneseCountingThousand"/>
      <w:lvlText w:val="%2、"/>
      <w:lvlJc w:val="left"/>
      <w:pPr>
        <w:tabs>
          <w:tab w:val="num" w:pos="720"/>
        </w:tabs>
        <w:ind w:left="720" w:hanging="720"/>
      </w:pPr>
      <w:rPr>
        <w:rFonts w:hint="eastAsia"/>
      </w:rPr>
    </w:lvl>
    <w:lvl w:ilvl="2" w:tplc="9FC86054">
      <w:start w:val="2"/>
      <w:numFmt w:val="taiwaneseCountingThousand"/>
      <w:lvlText w:val="%3、"/>
      <w:lvlJc w:val="left"/>
      <w:pPr>
        <w:tabs>
          <w:tab w:val="num" w:pos="1680"/>
        </w:tabs>
        <w:ind w:left="1680" w:hanging="720"/>
      </w:pPr>
      <w:rPr>
        <w:rFonts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2B8E18E4"/>
    <w:multiLevelType w:val="hybridMultilevel"/>
    <w:tmpl w:val="C1EAA888"/>
    <w:lvl w:ilvl="0" w:tplc="EA80E1D0">
      <w:start w:val="1"/>
      <w:numFmt w:val="ideographDigital"/>
      <w:lvlText w:val="%1、"/>
      <w:lvlJc w:val="left"/>
      <w:pPr>
        <w:tabs>
          <w:tab w:val="num" w:pos="720"/>
        </w:tabs>
        <w:ind w:left="720" w:hanging="360"/>
      </w:pPr>
      <w:rPr>
        <w:rFonts w:hint="eastAsia"/>
      </w:rPr>
    </w:lvl>
    <w:lvl w:ilvl="1" w:tplc="103648B8">
      <w:start w:val="1"/>
      <w:numFmt w:val="decimal"/>
      <w:lvlText w:val="%2."/>
      <w:lvlJc w:val="left"/>
      <w:pPr>
        <w:tabs>
          <w:tab w:val="num" w:pos="1364"/>
        </w:tabs>
        <w:ind w:left="1364" w:hanging="284"/>
      </w:pPr>
      <w:rPr>
        <w:rFonts w:ascii="Times New Roman" w:hAnsi="Times New Roman" w:cs="Times New Roman" w:hint="default"/>
        <w:b w:val="0"/>
        <w:sz w:val="24"/>
      </w:rPr>
    </w:lvl>
    <w:lvl w:ilvl="2" w:tplc="936E7464">
      <w:start w:val="1"/>
      <w:numFmt w:val="decimal"/>
      <w:lvlText w:val="（%3）"/>
      <w:lvlJc w:val="left"/>
      <w:pPr>
        <w:tabs>
          <w:tab w:val="num" w:pos="2520"/>
        </w:tabs>
        <w:ind w:left="2520" w:hanging="720"/>
      </w:pPr>
      <w:rPr>
        <w:rFonts w:hint="eastAsia"/>
      </w:rPr>
    </w:lvl>
    <w:lvl w:ilvl="3" w:tplc="E376E61C" w:tentative="1">
      <w:start w:val="1"/>
      <w:numFmt w:val="taiwaneseCounting"/>
      <w:lvlText w:val="%4."/>
      <w:lvlJc w:val="left"/>
      <w:pPr>
        <w:tabs>
          <w:tab w:val="num" w:pos="2880"/>
        </w:tabs>
        <w:ind w:left="2880" w:hanging="360"/>
      </w:pPr>
    </w:lvl>
    <w:lvl w:ilvl="4" w:tplc="655295D6" w:tentative="1">
      <w:start w:val="1"/>
      <w:numFmt w:val="taiwaneseCounting"/>
      <w:lvlText w:val="%5."/>
      <w:lvlJc w:val="left"/>
      <w:pPr>
        <w:tabs>
          <w:tab w:val="num" w:pos="3600"/>
        </w:tabs>
        <w:ind w:left="3600" w:hanging="360"/>
      </w:pPr>
    </w:lvl>
    <w:lvl w:ilvl="5" w:tplc="A5D2E4DC" w:tentative="1">
      <w:start w:val="1"/>
      <w:numFmt w:val="taiwaneseCounting"/>
      <w:lvlText w:val="%6."/>
      <w:lvlJc w:val="left"/>
      <w:pPr>
        <w:tabs>
          <w:tab w:val="num" w:pos="4320"/>
        </w:tabs>
        <w:ind w:left="4320" w:hanging="360"/>
      </w:pPr>
    </w:lvl>
    <w:lvl w:ilvl="6" w:tplc="7784A5F0" w:tentative="1">
      <w:start w:val="1"/>
      <w:numFmt w:val="taiwaneseCounting"/>
      <w:lvlText w:val="%7."/>
      <w:lvlJc w:val="left"/>
      <w:pPr>
        <w:tabs>
          <w:tab w:val="num" w:pos="5040"/>
        </w:tabs>
        <w:ind w:left="5040" w:hanging="360"/>
      </w:pPr>
    </w:lvl>
    <w:lvl w:ilvl="7" w:tplc="94D8B864" w:tentative="1">
      <w:start w:val="1"/>
      <w:numFmt w:val="taiwaneseCounting"/>
      <w:lvlText w:val="%8."/>
      <w:lvlJc w:val="left"/>
      <w:pPr>
        <w:tabs>
          <w:tab w:val="num" w:pos="5760"/>
        </w:tabs>
        <w:ind w:left="5760" w:hanging="360"/>
      </w:pPr>
    </w:lvl>
    <w:lvl w:ilvl="8" w:tplc="856E3D9E" w:tentative="1">
      <w:start w:val="1"/>
      <w:numFmt w:val="taiwaneseCounting"/>
      <w:lvlText w:val="%9."/>
      <w:lvlJc w:val="left"/>
      <w:pPr>
        <w:tabs>
          <w:tab w:val="num" w:pos="6480"/>
        </w:tabs>
        <w:ind w:left="6480" w:hanging="360"/>
      </w:pPr>
    </w:lvl>
  </w:abstractNum>
  <w:abstractNum w:abstractNumId="3">
    <w:nsid w:val="2EF248C7"/>
    <w:multiLevelType w:val="hybridMultilevel"/>
    <w:tmpl w:val="A5D8CA78"/>
    <w:lvl w:ilvl="0" w:tplc="10C24848">
      <w:start w:val="1"/>
      <w:numFmt w:val="taiwaneseCountingThousand"/>
      <w:pStyle w:val="K1"/>
      <w:lvlText w:val="%1、"/>
      <w:lvlJc w:val="left"/>
      <w:pPr>
        <w:ind w:left="480" w:hanging="480"/>
      </w:pPr>
    </w:lvl>
    <w:lvl w:ilvl="1" w:tplc="3F74A868">
      <w:start w:val="1"/>
      <w:numFmt w:val="taiwaneseCountingThousand"/>
      <w:pStyle w:val="K2"/>
      <w:lvlText w:val="（%2）"/>
      <w:lvlJc w:val="left"/>
      <w:pPr>
        <w:ind w:left="960" w:hanging="480"/>
      </w:pPr>
      <w:rPr>
        <w:rFonts w:hint="eastAsia"/>
      </w:rPr>
    </w:lvl>
    <w:lvl w:ilvl="2" w:tplc="600C47BC">
      <w:start w:val="1"/>
      <w:numFmt w:val="decimal"/>
      <w:lvlText w:val="%3."/>
      <w:lvlJc w:val="left"/>
      <w:pPr>
        <w:ind w:left="1440" w:hanging="480"/>
      </w:pPr>
    </w:lvl>
    <w:lvl w:ilvl="3" w:tplc="6D3E5E02">
      <w:start w:val="1"/>
      <w:numFmt w:val="decimal"/>
      <w:pStyle w:val="K4"/>
      <w:lvlText w:val="（%4）"/>
      <w:lvlJc w:val="left"/>
      <w:pPr>
        <w:ind w:left="1920" w:hanging="480"/>
      </w:pPr>
      <w:rPr>
        <w:rFonts w:ascii="Times New Roman" w:hAnsi="Times New Roman" w:cs="Arial" w:hint="eastAsia"/>
        <w:color w:val="auto"/>
      </w:rPr>
    </w:lvl>
    <w:lvl w:ilvl="4" w:tplc="04090013">
      <w:start w:val="1"/>
      <w:numFmt w:val="upperRoman"/>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247EBF"/>
    <w:multiLevelType w:val="multilevel"/>
    <w:tmpl w:val="71008A56"/>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47362560"/>
    <w:multiLevelType w:val="hybridMultilevel"/>
    <w:tmpl w:val="12828C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04331E6"/>
    <w:multiLevelType w:val="hybridMultilevel"/>
    <w:tmpl w:val="C866AE5E"/>
    <w:lvl w:ilvl="0" w:tplc="2D7C7D84">
      <w:start w:val="1"/>
      <w:numFmt w:val="decimal"/>
      <w:lvlText w:val="%1."/>
      <w:lvlJc w:val="left"/>
      <w:pPr>
        <w:ind w:left="979" w:hanging="360"/>
      </w:pPr>
      <w:rPr>
        <w:rFonts w:hAnsi="Times New Roman" w:hint="default"/>
      </w:rPr>
    </w:lvl>
    <w:lvl w:ilvl="1" w:tplc="04090019">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7">
    <w:nsid w:val="6AD12B07"/>
    <w:multiLevelType w:val="hybridMultilevel"/>
    <w:tmpl w:val="B1488C8E"/>
    <w:lvl w:ilvl="0" w:tplc="0409000F">
      <w:start w:val="1"/>
      <w:numFmt w:val="decimal"/>
      <w:lvlText w:val="%1."/>
      <w:lvlJc w:val="left"/>
      <w:pPr>
        <w:ind w:left="1099" w:hanging="480"/>
      </w:p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8">
    <w:nsid w:val="6C234B9A"/>
    <w:multiLevelType w:val="hybridMultilevel"/>
    <w:tmpl w:val="0FB2A4FA"/>
    <w:lvl w:ilvl="0" w:tplc="95CE9DA2">
      <w:start w:val="1"/>
      <w:numFmt w:val="decimal"/>
      <w:lvlText w:val="（%1）"/>
      <w:lvlJc w:val="left"/>
      <w:pPr>
        <w:ind w:left="2400" w:hanging="480"/>
      </w:pPr>
      <w:rPr>
        <w:rFonts w:ascii="Times New Roman" w:hAnsi="Times New Roman" w:cs="Arial" w:hint="eastAsia"/>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758D00AF"/>
    <w:multiLevelType w:val="hybridMultilevel"/>
    <w:tmpl w:val="1BD40CC6"/>
    <w:lvl w:ilvl="0" w:tplc="22349E08">
      <w:start w:val="1"/>
      <w:numFmt w:val="decimal"/>
      <w:lvlText w:val="(%1)"/>
      <w:lvlJc w:val="left"/>
      <w:pPr>
        <w:ind w:left="1339" w:hanging="360"/>
      </w:pPr>
      <w:rPr>
        <w:rFonts w:hAnsi="標楷體"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num w:numId="1">
    <w:abstractNumId w:val="2"/>
  </w:num>
  <w:num w:numId="2">
    <w:abstractNumId w:val="7"/>
  </w:num>
  <w:num w:numId="3">
    <w:abstractNumId w:val="6"/>
  </w:num>
  <w:num w:numId="4">
    <w:abstractNumId w:val="9"/>
  </w:num>
  <w:num w:numId="5">
    <w:abstractNumId w:val="0"/>
  </w:num>
  <w:num w:numId="6">
    <w:abstractNumId w:val="4"/>
  </w:num>
  <w:num w:numId="7">
    <w:abstractNumId w:val="3"/>
  </w:num>
  <w:num w:numId="8">
    <w:abstractNumId w:val="5"/>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yant An">
    <w15:presenceInfo w15:providerId="Windows Live" w15:userId="61e1fc325c7df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83"/>
    <w:rsid w:val="000127AA"/>
    <w:rsid w:val="00013453"/>
    <w:rsid w:val="000179EA"/>
    <w:rsid w:val="00033FB4"/>
    <w:rsid w:val="00045BD9"/>
    <w:rsid w:val="0007038C"/>
    <w:rsid w:val="00070B0D"/>
    <w:rsid w:val="00072F1F"/>
    <w:rsid w:val="00073F7A"/>
    <w:rsid w:val="00074456"/>
    <w:rsid w:val="00075018"/>
    <w:rsid w:val="00076688"/>
    <w:rsid w:val="00076FE8"/>
    <w:rsid w:val="00083CD5"/>
    <w:rsid w:val="000A0FEF"/>
    <w:rsid w:val="000B1993"/>
    <w:rsid w:val="000B5629"/>
    <w:rsid w:val="000E0564"/>
    <w:rsid w:val="000E25F6"/>
    <w:rsid w:val="00104E2A"/>
    <w:rsid w:val="00113F61"/>
    <w:rsid w:val="0013589A"/>
    <w:rsid w:val="0014124E"/>
    <w:rsid w:val="00167173"/>
    <w:rsid w:val="0017239D"/>
    <w:rsid w:val="00190C52"/>
    <w:rsid w:val="001D1137"/>
    <w:rsid w:val="001E0891"/>
    <w:rsid w:val="001E17B6"/>
    <w:rsid w:val="001E36BE"/>
    <w:rsid w:val="001E4A3A"/>
    <w:rsid w:val="001E5C96"/>
    <w:rsid w:val="001F3348"/>
    <w:rsid w:val="001F6E8E"/>
    <w:rsid w:val="002006E5"/>
    <w:rsid w:val="002250F3"/>
    <w:rsid w:val="00240BDF"/>
    <w:rsid w:val="00246F46"/>
    <w:rsid w:val="00255854"/>
    <w:rsid w:val="00262888"/>
    <w:rsid w:val="00281485"/>
    <w:rsid w:val="00281599"/>
    <w:rsid w:val="00287354"/>
    <w:rsid w:val="002A3EB7"/>
    <w:rsid w:val="002C1C25"/>
    <w:rsid w:val="002D0BC8"/>
    <w:rsid w:val="002F0165"/>
    <w:rsid w:val="002F62A3"/>
    <w:rsid w:val="00300D8F"/>
    <w:rsid w:val="003032AB"/>
    <w:rsid w:val="003036D9"/>
    <w:rsid w:val="00304DAF"/>
    <w:rsid w:val="00305183"/>
    <w:rsid w:val="00305672"/>
    <w:rsid w:val="00335861"/>
    <w:rsid w:val="00361F27"/>
    <w:rsid w:val="00372258"/>
    <w:rsid w:val="00382406"/>
    <w:rsid w:val="00387979"/>
    <w:rsid w:val="003A68CE"/>
    <w:rsid w:val="003B6C4F"/>
    <w:rsid w:val="003D07D9"/>
    <w:rsid w:val="003D18C6"/>
    <w:rsid w:val="003D74CD"/>
    <w:rsid w:val="00417045"/>
    <w:rsid w:val="00430FE8"/>
    <w:rsid w:val="00435887"/>
    <w:rsid w:val="0045267C"/>
    <w:rsid w:val="00460DAB"/>
    <w:rsid w:val="00476143"/>
    <w:rsid w:val="00477AE9"/>
    <w:rsid w:val="00486F77"/>
    <w:rsid w:val="004872AE"/>
    <w:rsid w:val="00490DC7"/>
    <w:rsid w:val="00494315"/>
    <w:rsid w:val="004A0726"/>
    <w:rsid w:val="004A1056"/>
    <w:rsid w:val="004A6C56"/>
    <w:rsid w:val="004B082B"/>
    <w:rsid w:val="004C029F"/>
    <w:rsid w:val="004C1A90"/>
    <w:rsid w:val="004C5011"/>
    <w:rsid w:val="004D10DB"/>
    <w:rsid w:val="004D49ED"/>
    <w:rsid w:val="004F1AD1"/>
    <w:rsid w:val="004F20C8"/>
    <w:rsid w:val="004F5DE2"/>
    <w:rsid w:val="00514849"/>
    <w:rsid w:val="0051623D"/>
    <w:rsid w:val="005241B5"/>
    <w:rsid w:val="00551161"/>
    <w:rsid w:val="0055282D"/>
    <w:rsid w:val="005654DE"/>
    <w:rsid w:val="00565D42"/>
    <w:rsid w:val="00576744"/>
    <w:rsid w:val="00585BF5"/>
    <w:rsid w:val="0058720E"/>
    <w:rsid w:val="00590523"/>
    <w:rsid w:val="005B64B5"/>
    <w:rsid w:val="005B701A"/>
    <w:rsid w:val="005B7B30"/>
    <w:rsid w:val="005C3566"/>
    <w:rsid w:val="005D0EE2"/>
    <w:rsid w:val="005F1AAC"/>
    <w:rsid w:val="005F2728"/>
    <w:rsid w:val="005F2A65"/>
    <w:rsid w:val="005F2E8E"/>
    <w:rsid w:val="005F3A11"/>
    <w:rsid w:val="00612EAA"/>
    <w:rsid w:val="00614660"/>
    <w:rsid w:val="00620CCC"/>
    <w:rsid w:val="006249C6"/>
    <w:rsid w:val="00634C8B"/>
    <w:rsid w:val="0063580D"/>
    <w:rsid w:val="006359FB"/>
    <w:rsid w:val="006362B2"/>
    <w:rsid w:val="006669EE"/>
    <w:rsid w:val="00667EB4"/>
    <w:rsid w:val="006875DB"/>
    <w:rsid w:val="006A0D1F"/>
    <w:rsid w:val="006A36D5"/>
    <w:rsid w:val="006A37C6"/>
    <w:rsid w:val="006A7441"/>
    <w:rsid w:val="006B5F8C"/>
    <w:rsid w:val="006C3006"/>
    <w:rsid w:val="006C7722"/>
    <w:rsid w:val="006D11A6"/>
    <w:rsid w:val="006D4A6F"/>
    <w:rsid w:val="006E2833"/>
    <w:rsid w:val="007076C3"/>
    <w:rsid w:val="00724BD5"/>
    <w:rsid w:val="0073134F"/>
    <w:rsid w:val="007373FB"/>
    <w:rsid w:val="007403E7"/>
    <w:rsid w:val="0074738F"/>
    <w:rsid w:val="007568D6"/>
    <w:rsid w:val="007762EE"/>
    <w:rsid w:val="007771D6"/>
    <w:rsid w:val="00784837"/>
    <w:rsid w:val="00796E24"/>
    <w:rsid w:val="007A658E"/>
    <w:rsid w:val="007B3441"/>
    <w:rsid w:val="007C1C5F"/>
    <w:rsid w:val="007C30AF"/>
    <w:rsid w:val="007E704A"/>
    <w:rsid w:val="007F24C5"/>
    <w:rsid w:val="007F6EB4"/>
    <w:rsid w:val="00801CFB"/>
    <w:rsid w:val="0080533A"/>
    <w:rsid w:val="008221CB"/>
    <w:rsid w:val="00825C73"/>
    <w:rsid w:val="00826AD8"/>
    <w:rsid w:val="00832221"/>
    <w:rsid w:val="008333B1"/>
    <w:rsid w:val="00835D13"/>
    <w:rsid w:val="00837357"/>
    <w:rsid w:val="008431FB"/>
    <w:rsid w:val="0084611E"/>
    <w:rsid w:val="00851517"/>
    <w:rsid w:val="00860CFC"/>
    <w:rsid w:val="00865688"/>
    <w:rsid w:val="00892C46"/>
    <w:rsid w:val="008B1518"/>
    <w:rsid w:val="008C13B0"/>
    <w:rsid w:val="008D0BEA"/>
    <w:rsid w:val="008D3B20"/>
    <w:rsid w:val="008D7C78"/>
    <w:rsid w:val="008F18BC"/>
    <w:rsid w:val="008F262B"/>
    <w:rsid w:val="008F55E9"/>
    <w:rsid w:val="00902707"/>
    <w:rsid w:val="009133B4"/>
    <w:rsid w:val="00923ECE"/>
    <w:rsid w:val="00937648"/>
    <w:rsid w:val="00945D17"/>
    <w:rsid w:val="00952239"/>
    <w:rsid w:val="0095559C"/>
    <w:rsid w:val="00955D0F"/>
    <w:rsid w:val="00963418"/>
    <w:rsid w:val="00975433"/>
    <w:rsid w:val="00975A6C"/>
    <w:rsid w:val="00981565"/>
    <w:rsid w:val="00982C2B"/>
    <w:rsid w:val="009964DA"/>
    <w:rsid w:val="009A2030"/>
    <w:rsid w:val="009B5F2F"/>
    <w:rsid w:val="009C1C6E"/>
    <w:rsid w:val="009C3FCC"/>
    <w:rsid w:val="009C444A"/>
    <w:rsid w:val="009C69DD"/>
    <w:rsid w:val="009F6FB5"/>
    <w:rsid w:val="00A04754"/>
    <w:rsid w:val="00A23B43"/>
    <w:rsid w:val="00A27C5D"/>
    <w:rsid w:val="00A361D2"/>
    <w:rsid w:val="00A50E99"/>
    <w:rsid w:val="00A53420"/>
    <w:rsid w:val="00A541EA"/>
    <w:rsid w:val="00A6157B"/>
    <w:rsid w:val="00A6409A"/>
    <w:rsid w:val="00A66FF2"/>
    <w:rsid w:val="00A73617"/>
    <w:rsid w:val="00A73DD1"/>
    <w:rsid w:val="00AA23A1"/>
    <w:rsid w:val="00AB089A"/>
    <w:rsid w:val="00AB33B4"/>
    <w:rsid w:val="00AB439F"/>
    <w:rsid w:val="00AB7822"/>
    <w:rsid w:val="00AD131C"/>
    <w:rsid w:val="00B03561"/>
    <w:rsid w:val="00B035C7"/>
    <w:rsid w:val="00B10D5E"/>
    <w:rsid w:val="00B14EE4"/>
    <w:rsid w:val="00B16738"/>
    <w:rsid w:val="00B17171"/>
    <w:rsid w:val="00B25CD4"/>
    <w:rsid w:val="00B51163"/>
    <w:rsid w:val="00B55956"/>
    <w:rsid w:val="00B80BE3"/>
    <w:rsid w:val="00B915D3"/>
    <w:rsid w:val="00B9301F"/>
    <w:rsid w:val="00BB4D26"/>
    <w:rsid w:val="00BB52BC"/>
    <w:rsid w:val="00BB67C8"/>
    <w:rsid w:val="00BB6E46"/>
    <w:rsid w:val="00BD66BC"/>
    <w:rsid w:val="00C01698"/>
    <w:rsid w:val="00C02513"/>
    <w:rsid w:val="00C17C60"/>
    <w:rsid w:val="00C23B87"/>
    <w:rsid w:val="00C24FC8"/>
    <w:rsid w:val="00C25590"/>
    <w:rsid w:val="00C3057F"/>
    <w:rsid w:val="00C31E05"/>
    <w:rsid w:val="00C41FAE"/>
    <w:rsid w:val="00C533D2"/>
    <w:rsid w:val="00C67B5F"/>
    <w:rsid w:val="00C73ECF"/>
    <w:rsid w:val="00C85201"/>
    <w:rsid w:val="00C85426"/>
    <w:rsid w:val="00C9381F"/>
    <w:rsid w:val="00CA77A0"/>
    <w:rsid w:val="00CB54E9"/>
    <w:rsid w:val="00CD0FC1"/>
    <w:rsid w:val="00CD11CD"/>
    <w:rsid w:val="00CE7140"/>
    <w:rsid w:val="00CE7240"/>
    <w:rsid w:val="00CF175E"/>
    <w:rsid w:val="00CF182E"/>
    <w:rsid w:val="00D00D9A"/>
    <w:rsid w:val="00D2776E"/>
    <w:rsid w:val="00D41BBC"/>
    <w:rsid w:val="00D52CBB"/>
    <w:rsid w:val="00D643C7"/>
    <w:rsid w:val="00D67BB0"/>
    <w:rsid w:val="00D726EF"/>
    <w:rsid w:val="00D81E95"/>
    <w:rsid w:val="00D87CCB"/>
    <w:rsid w:val="00D95FF6"/>
    <w:rsid w:val="00D96F64"/>
    <w:rsid w:val="00D97A33"/>
    <w:rsid w:val="00DA0DC8"/>
    <w:rsid w:val="00DA11E5"/>
    <w:rsid w:val="00DA155A"/>
    <w:rsid w:val="00DA66B2"/>
    <w:rsid w:val="00DA6C9E"/>
    <w:rsid w:val="00DA73F8"/>
    <w:rsid w:val="00DB283C"/>
    <w:rsid w:val="00DC7341"/>
    <w:rsid w:val="00DD68C5"/>
    <w:rsid w:val="00E12740"/>
    <w:rsid w:val="00E21668"/>
    <w:rsid w:val="00E41330"/>
    <w:rsid w:val="00E65303"/>
    <w:rsid w:val="00E6548C"/>
    <w:rsid w:val="00E80993"/>
    <w:rsid w:val="00E8626D"/>
    <w:rsid w:val="00E9158B"/>
    <w:rsid w:val="00E91DC5"/>
    <w:rsid w:val="00E96908"/>
    <w:rsid w:val="00EA2425"/>
    <w:rsid w:val="00EB599C"/>
    <w:rsid w:val="00EB6C4A"/>
    <w:rsid w:val="00EC0B83"/>
    <w:rsid w:val="00EC55E3"/>
    <w:rsid w:val="00ED53E2"/>
    <w:rsid w:val="00ED668C"/>
    <w:rsid w:val="00ED7E12"/>
    <w:rsid w:val="00F000E6"/>
    <w:rsid w:val="00F20EAC"/>
    <w:rsid w:val="00F27C64"/>
    <w:rsid w:val="00F405B7"/>
    <w:rsid w:val="00F44489"/>
    <w:rsid w:val="00F47D81"/>
    <w:rsid w:val="00F5645D"/>
    <w:rsid w:val="00F71E1D"/>
    <w:rsid w:val="00F724C9"/>
    <w:rsid w:val="00F8001E"/>
    <w:rsid w:val="00F80F30"/>
    <w:rsid w:val="00F94DEC"/>
    <w:rsid w:val="00FB5C34"/>
    <w:rsid w:val="00FD4BB9"/>
    <w:rsid w:val="00FD7BF2"/>
    <w:rsid w:val="00FE45F7"/>
    <w:rsid w:val="00FE7E23"/>
    <w:rsid w:val="00FF3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83"/>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5183"/>
    <w:pPr>
      <w:tabs>
        <w:tab w:val="center" w:pos="4153"/>
        <w:tab w:val="right" w:pos="8306"/>
      </w:tabs>
      <w:snapToGrid w:val="0"/>
    </w:pPr>
    <w:rPr>
      <w:sz w:val="20"/>
      <w:szCs w:val="20"/>
    </w:rPr>
  </w:style>
  <w:style w:type="character" w:customStyle="1" w:styleId="a4">
    <w:name w:val="頁尾 字元"/>
    <w:basedOn w:val="a0"/>
    <w:link w:val="a3"/>
    <w:rsid w:val="00305183"/>
    <w:rPr>
      <w:rFonts w:ascii="Times New Roman" w:eastAsia="新細明體" w:hAnsi="Times New Roman" w:cs="Times New Roman"/>
      <w:sz w:val="20"/>
      <w:szCs w:val="20"/>
    </w:rPr>
  </w:style>
  <w:style w:type="character" w:styleId="a5">
    <w:name w:val="page number"/>
    <w:basedOn w:val="a0"/>
    <w:rsid w:val="00305183"/>
  </w:style>
  <w:style w:type="paragraph" w:styleId="a6">
    <w:name w:val="header"/>
    <w:basedOn w:val="a"/>
    <w:link w:val="a7"/>
    <w:uiPriority w:val="99"/>
    <w:unhideWhenUsed/>
    <w:rsid w:val="00D81E95"/>
    <w:pPr>
      <w:tabs>
        <w:tab w:val="center" w:pos="4153"/>
        <w:tab w:val="right" w:pos="8306"/>
      </w:tabs>
      <w:snapToGrid w:val="0"/>
    </w:pPr>
    <w:rPr>
      <w:sz w:val="20"/>
      <w:szCs w:val="20"/>
    </w:rPr>
  </w:style>
  <w:style w:type="character" w:customStyle="1" w:styleId="a7">
    <w:name w:val="頁首 字元"/>
    <w:basedOn w:val="a0"/>
    <w:link w:val="a6"/>
    <w:uiPriority w:val="99"/>
    <w:rsid w:val="00D81E95"/>
    <w:rPr>
      <w:rFonts w:ascii="Times New Roman" w:eastAsia="新細明體" w:hAnsi="Times New Roman" w:cs="Times New Roman"/>
      <w:sz w:val="20"/>
      <w:szCs w:val="20"/>
    </w:rPr>
  </w:style>
  <w:style w:type="paragraph" w:styleId="a8">
    <w:name w:val="List Paragraph"/>
    <w:basedOn w:val="a"/>
    <w:link w:val="a9"/>
    <w:uiPriority w:val="34"/>
    <w:qFormat/>
    <w:rsid w:val="00576744"/>
    <w:pPr>
      <w:ind w:leftChars="200" w:left="480"/>
    </w:pPr>
  </w:style>
  <w:style w:type="paragraph" w:styleId="Web">
    <w:name w:val="Normal (Web)"/>
    <w:basedOn w:val="a"/>
    <w:uiPriority w:val="99"/>
    <w:unhideWhenUsed/>
    <w:rsid w:val="005B7B30"/>
    <w:pPr>
      <w:widowControl/>
      <w:spacing w:before="100" w:beforeAutospacing="1" w:after="100" w:afterAutospacing="1"/>
    </w:pPr>
    <w:rPr>
      <w:rFonts w:ascii="新細明體" w:hAnsi="新細明體" w:cs="新細明體"/>
      <w:kern w:val="0"/>
    </w:rPr>
  </w:style>
  <w:style w:type="table" w:styleId="aa">
    <w:name w:val="Table Grid"/>
    <w:basedOn w:val="a1"/>
    <w:uiPriority w:val="59"/>
    <w:rsid w:val="0055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25CD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5CD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65303"/>
    <w:rPr>
      <w:sz w:val="18"/>
      <w:szCs w:val="18"/>
    </w:rPr>
  </w:style>
  <w:style w:type="paragraph" w:styleId="ae">
    <w:name w:val="annotation text"/>
    <w:basedOn w:val="a"/>
    <w:link w:val="af"/>
    <w:uiPriority w:val="99"/>
    <w:semiHidden/>
    <w:unhideWhenUsed/>
    <w:rsid w:val="00E65303"/>
  </w:style>
  <w:style w:type="character" w:customStyle="1" w:styleId="af">
    <w:name w:val="註解文字 字元"/>
    <w:basedOn w:val="a0"/>
    <w:link w:val="ae"/>
    <w:uiPriority w:val="99"/>
    <w:semiHidden/>
    <w:rsid w:val="00E65303"/>
    <w:rPr>
      <w:rFonts w:ascii="Times New Roman" w:eastAsia="新細明體" w:hAnsi="Times New Roman" w:cs="Times New Roman"/>
    </w:rPr>
  </w:style>
  <w:style w:type="paragraph" w:styleId="af0">
    <w:name w:val="annotation subject"/>
    <w:basedOn w:val="ae"/>
    <w:next w:val="ae"/>
    <w:link w:val="af1"/>
    <w:uiPriority w:val="99"/>
    <w:semiHidden/>
    <w:unhideWhenUsed/>
    <w:rsid w:val="00E65303"/>
    <w:rPr>
      <w:b/>
      <w:bCs/>
    </w:rPr>
  </w:style>
  <w:style w:type="character" w:customStyle="1" w:styleId="af1">
    <w:name w:val="註解主旨 字元"/>
    <w:basedOn w:val="af"/>
    <w:link w:val="af0"/>
    <w:uiPriority w:val="99"/>
    <w:semiHidden/>
    <w:rsid w:val="00E65303"/>
    <w:rPr>
      <w:rFonts w:ascii="Times New Roman" w:eastAsia="新細明體" w:hAnsi="Times New Roman" w:cs="Times New Roman"/>
      <w:b/>
      <w:bCs/>
    </w:rPr>
  </w:style>
  <w:style w:type="paragraph" w:customStyle="1" w:styleId="K1">
    <w:name w:val="K1"/>
    <w:basedOn w:val="a8"/>
    <w:next w:val="K2"/>
    <w:autoRedefine/>
    <w:qFormat/>
    <w:rsid w:val="003D74CD"/>
    <w:pPr>
      <w:numPr>
        <w:numId w:val="7"/>
      </w:numPr>
      <w:ind w:leftChars="0" w:left="641" w:hangingChars="200" w:hanging="641"/>
    </w:pPr>
    <w:rPr>
      <w:rFonts w:eastAsia="標楷體" w:hAnsi="標楷體"/>
      <w:b/>
      <w:color w:val="000000"/>
      <w:sz w:val="32"/>
      <w:szCs w:val="22"/>
    </w:rPr>
  </w:style>
  <w:style w:type="paragraph" w:customStyle="1" w:styleId="K2">
    <w:name w:val="K2"/>
    <w:basedOn w:val="a8"/>
    <w:next w:val="K3"/>
    <w:qFormat/>
    <w:rsid w:val="003D74CD"/>
    <w:pPr>
      <w:numPr>
        <w:ilvl w:val="1"/>
        <w:numId w:val="7"/>
      </w:numPr>
      <w:ind w:leftChars="0" w:left="0"/>
    </w:pPr>
    <w:rPr>
      <w:rFonts w:eastAsia="標楷體" w:hAnsi="標楷體"/>
      <w:b/>
      <w:color w:val="000000"/>
      <w:sz w:val="28"/>
      <w:szCs w:val="22"/>
    </w:rPr>
  </w:style>
  <w:style w:type="character" w:customStyle="1" w:styleId="a9">
    <w:name w:val="清單段落 字元"/>
    <w:basedOn w:val="a0"/>
    <w:link w:val="a8"/>
    <w:uiPriority w:val="34"/>
    <w:rsid w:val="003D74CD"/>
    <w:rPr>
      <w:rFonts w:ascii="Times New Roman" w:eastAsia="新細明體" w:hAnsi="Times New Roman" w:cs="Times New Roman"/>
    </w:rPr>
  </w:style>
  <w:style w:type="paragraph" w:customStyle="1" w:styleId="K3">
    <w:name w:val="K3"/>
    <w:basedOn w:val="a8"/>
    <w:next w:val="K4"/>
    <w:link w:val="K30"/>
    <w:autoRedefine/>
    <w:qFormat/>
    <w:rsid w:val="003D74CD"/>
    <w:pPr>
      <w:ind w:leftChars="0" w:left="0" w:right="240"/>
    </w:pPr>
    <w:rPr>
      <w:rFonts w:eastAsia="標楷體" w:hAnsi="標楷體"/>
      <w:color w:val="000000"/>
      <w:szCs w:val="22"/>
    </w:rPr>
  </w:style>
  <w:style w:type="paragraph" w:customStyle="1" w:styleId="K4">
    <w:name w:val="K4"/>
    <w:basedOn w:val="a8"/>
    <w:link w:val="K40"/>
    <w:autoRedefine/>
    <w:qFormat/>
    <w:rsid w:val="003D74CD"/>
    <w:pPr>
      <w:numPr>
        <w:ilvl w:val="3"/>
        <w:numId w:val="7"/>
      </w:numPr>
      <w:ind w:leftChars="0" w:left="0"/>
    </w:pPr>
    <w:rPr>
      <w:rFonts w:eastAsia="標楷體" w:hAnsi="標楷體"/>
      <w:color w:val="000000"/>
      <w:szCs w:val="22"/>
    </w:rPr>
  </w:style>
  <w:style w:type="character" w:customStyle="1" w:styleId="K30">
    <w:name w:val="K3 字元"/>
    <w:basedOn w:val="a9"/>
    <w:link w:val="K3"/>
    <w:rsid w:val="003D74CD"/>
    <w:rPr>
      <w:rFonts w:ascii="Times New Roman" w:eastAsia="標楷體" w:hAnsi="標楷體" w:cs="Times New Roman"/>
      <w:color w:val="000000"/>
      <w:szCs w:val="22"/>
    </w:rPr>
  </w:style>
  <w:style w:type="character" w:customStyle="1" w:styleId="K40">
    <w:name w:val="K4 字元"/>
    <w:basedOn w:val="a9"/>
    <w:link w:val="K4"/>
    <w:rsid w:val="003D74CD"/>
    <w:rPr>
      <w:rFonts w:ascii="Times New Roman" w:eastAsia="標楷體" w:hAnsi="標楷體" w:cs="Times New Roman"/>
      <w:color w:val="000000"/>
      <w:szCs w:val="22"/>
    </w:rPr>
  </w:style>
  <w:style w:type="character" w:styleId="af2">
    <w:name w:val="Hyperlink"/>
    <w:basedOn w:val="a0"/>
    <w:uiPriority w:val="99"/>
    <w:semiHidden/>
    <w:unhideWhenUsed/>
    <w:rsid w:val="007E7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83"/>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5183"/>
    <w:pPr>
      <w:tabs>
        <w:tab w:val="center" w:pos="4153"/>
        <w:tab w:val="right" w:pos="8306"/>
      </w:tabs>
      <w:snapToGrid w:val="0"/>
    </w:pPr>
    <w:rPr>
      <w:sz w:val="20"/>
      <w:szCs w:val="20"/>
    </w:rPr>
  </w:style>
  <w:style w:type="character" w:customStyle="1" w:styleId="a4">
    <w:name w:val="頁尾 字元"/>
    <w:basedOn w:val="a0"/>
    <w:link w:val="a3"/>
    <w:rsid w:val="00305183"/>
    <w:rPr>
      <w:rFonts w:ascii="Times New Roman" w:eastAsia="新細明體" w:hAnsi="Times New Roman" w:cs="Times New Roman"/>
      <w:sz w:val="20"/>
      <w:szCs w:val="20"/>
    </w:rPr>
  </w:style>
  <w:style w:type="character" w:styleId="a5">
    <w:name w:val="page number"/>
    <w:basedOn w:val="a0"/>
    <w:rsid w:val="00305183"/>
  </w:style>
  <w:style w:type="paragraph" w:styleId="a6">
    <w:name w:val="header"/>
    <w:basedOn w:val="a"/>
    <w:link w:val="a7"/>
    <w:uiPriority w:val="99"/>
    <w:unhideWhenUsed/>
    <w:rsid w:val="00D81E95"/>
    <w:pPr>
      <w:tabs>
        <w:tab w:val="center" w:pos="4153"/>
        <w:tab w:val="right" w:pos="8306"/>
      </w:tabs>
      <w:snapToGrid w:val="0"/>
    </w:pPr>
    <w:rPr>
      <w:sz w:val="20"/>
      <w:szCs w:val="20"/>
    </w:rPr>
  </w:style>
  <w:style w:type="character" w:customStyle="1" w:styleId="a7">
    <w:name w:val="頁首 字元"/>
    <w:basedOn w:val="a0"/>
    <w:link w:val="a6"/>
    <w:uiPriority w:val="99"/>
    <w:rsid w:val="00D81E95"/>
    <w:rPr>
      <w:rFonts w:ascii="Times New Roman" w:eastAsia="新細明體" w:hAnsi="Times New Roman" w:cs="Times New Roman"/>
      <w:sz w:val="20"/>
      <w:szCs w:val="20"/>
    </w:rPr>
  </w:style>
  <w:style w:type="paragraph" w:styleId="a8">
    <w:name w:val="List Paragraph"/>
    <w:basedOn w:val="a"/>
    <w:link w:val="a9"/>
    <w:uiPriority w:val="34"/>
    <w:qFormat/>
    <w:rsid w:val="00576744"/>
    <w:pPr>
      <w:ind w:leftChars="200" w:left="480"/>
    </w:pPr>
  </w:style>
  <w:style w:type="paragraph" w:styleId="Web">
    <w:name w:val="Normal (Web)"/>
    <w:basedOn w:val="a"/>
    <w:uiPriority w:val="99"/>
    <w:unhideWhenUsed/>
    <w:rsid w:val="005B7B30"/>
    <w:pPr>
      <w:widowControl/>
      <w:spacing w:before="100" w:beforeAutospacing="1" w:after="100" w:afterAutospacing="1"/>
    </w:pPr>
    <w:rPr>
      <w:rFonts w:ascii="新細明體" w:hAnsi="新細明體" w:cs="新細明體"/>
      <w:kern w:val="0"/>
    </w:rPr>
  </w:style>
  <w:style w:type="table" w:styleId="aa">
    <w:name w:val="Table Grid"/>
    <w:basedOn w:val="a1"/>
    <w:uiPriority w:val="59"/>
    <w:rsid w:val="0055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25CD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25CD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65303"/>
    <w:rPr>
      <w:sz w:val="18"/>
      <w:szCs w:val="18"/>
    </w:rPr>
  </w:style>
  <w:style w:type="paragraph" w:styleId="ae">
    <w:name w:val="annotation text"/>
    <w:basedOn w:val="a"/>
    <w:link w:val="af"/>
    <w:uiPriority w:val="99"/>
    <w:semiHidden/>
    <w:unhideWhenUsed/>
    <w:rsid w:val="00E65303"/>
  </w:style>
  <w:style w:type="character" w:customStyle="1" w:styleId="af">
    <w:name w:val="註解文字 字元"/>
    <w:basedOn w:val="a0"/>
    <w:link w:val="ae"/>
    <w:uiPriority w:val="99"/>
    <w:semiHidden/>
    <w:rsid w:val="00E65303"/>
    <w:rPr>
      <w:rFonts w:ascii="Times New Roman" w:eastAsia="新細明體" w:hAnsi="Times New Roman" w:cs="Times New Roman"/>
    </w:rPr>
  </w:style>
  <w:style w:type="paragraph" w:styleId="af0">
    <w:name w:val="annotation subject"/>
    <w:basedOn w:val="ae"/>
    <w:next w:val="ae"/>
    <w:link w:val="af1"/>
    <w:uiPriority w:val="99"/>
    <w:semiHidden/>
    <w:unhideWhenUsed/>
    <w:rsid w:val="00E65303"/>
    <w:rPr>
      <w:b/>
      <w:bCs/>
    </w:rPr>
  </w:style>
  <w:style w:type="character" w:customStyle="1" w:styleId="af1">
    <w:name w:val="註解主旨 字元"/>
    <w:basedOn w:val="af"/>
    <w:link w:val="af0"/>
    <w:uiPriority w:val="99"/>
    <w:semiHidden/>
    <w:rsid w:val="00E65303"/>
    <w:rPr>
      <w:rFonts w:ascii="Times New Roman" w:eastAsia="新細明體" w:hAnsi="Times New Roman" w:cs="Times New Roman"/>
      <w:b/>
      <w:bCs/>
    </w:rPr>
  </w:style>
  <w:style w:type="paragraph" w:customStyle="1" w:styleId="K1">
    <w:name w:val="K1"/>
    <w:basedOn w:val="a8"/>
    <w:next w:val="K2"/>
    <w:autoRedefine/>
    <w:qFormat/>
    <w:rsid w:val="003D74CD"/>
    <w:pPr>
      <w:numPr>
        <w:numId w:val="7"/>
      </w:numPr>
      <w:ind w:leftChars="0" w:left="641" w:hangingChars="200" w:hanging="641"/>
    </w:pPr>
    <w:rPr>
      <w:rFonts w:eastAsia="標楷體" w:hAnsi="標楷體"/>
      <w:b/>
      <w:color w:val="000000"/>
      <w:sz w:val="32"/>
      <w:szCs w:val="22"/>
    </w:rPr>
  </w:style>
  <w:style w:type="paragraph" w:customStyle="1" w:styleId="K2">
    <w:name w:val="K2"/>
    <w:basedOn w:val="a8"/>
    <w:next w:val="K3"/>
    <w:qFormat/>
    <w:rsid w:val="003D74CD"/>
    <w:pPr>
      <w:numPr>
        <w:ilvl w:val="1"/>
        <w:numId w:val="7"/>
      </w:numPr>
      <w:ind w:leftChars="0" w:left="0"/>
    </w:pPr>
    <w:rPr>
      <w:rFonts w:eastAsia="標楷體" w:hAnsi="標楷體"/>
      <w:b/>
      <w:color w:val="000000"/>
      <w:sz w:val="28"/>
      <w:szCs w:val="22"/>
    </w:rPr>
  </w:style>
  <w:style w:type="character" w:customStyle="1" w:styleId="a9">
    <w:name w:val="清單段落 字元"/>
    <w:basedOn w:val="a0"/>
    <w:link w:val="a8"/>
    <w:uiPriority w:val="34"/>
    <w:rsid w:val="003D74CD"/>
    <w:rPr>
      <w:rFonts w:ascii="Times New Roman" w:eastAsia="新細明體" w:hAnsi="Times New Roman" w:cs="Times New Roman"/>
    </w:rPr>
  </w:style>
  <w:style w:type="paragraph" w:customStyle="1" w:styleId="K3">
    <w:name w:val="K3"/>
    <w:basedOn w:val="a8"/>
    <w:next w:val="K4"/>
    <w:link w:val="K30"/>
    <w:autoRedefine/>
    <w:qFormat/>
    <w:rsid w:val="003D74CD"/>
    <w:pPr>
      <w:ind w:leftChars="0" w:left="0" w:right="240"/>
    </w:pPr>
    <w:rPr>
      <w:rFonts w:eastAsia="標楷體" w:hAnsi="標楷體"/>
      <w:color w:val="000000"/>
      <w:szCs w:val="22"/>
    </w:rPr>
  </w:style>
  <w:style w:type="paragraph" w:customStyle="1" w:styleId="K4">
    <w:name w:val="K4"/>
    <w:basedOn w:val="a8"/>
    <w:link w:val="K40"/>
    <w:autoRedefine/>
    <w:qFormat/>
    <w:rsid w:val="003D74CD"/>
    <w:pPr>
      <w:numPr>
        <w:ilvl w:val="3"/>
        <w:numId w:val="7"/>
      </w:numPr>
      <w:ind w:leftChars="0" w:left="0"/>
    </w:pPr>
    <w:rPr>
      <w:rFonts w:eastAsia="標楷體" w:hAnsi="標楷體"/>
      <w:color w:val="000000"/>
      <w:szCs w:val="22"/>
    </w:rPr>
  </w:style>
  <w:style w:type="character" w:customStyle="1" w:styleId="K30">
    <w:name w:val="K3 字元"/>
    <w:basedOn w:val="a9"/>
    <w:link w:val="K3"/>
    <w:rsid w:val="003D74CD"/>
    <w:rPr>
      <w:rFonts w:ascii="Times New Roman" w:eastAsia="標楷體" w:hAnsi="標楷體" w:cs="Times New Roman"/>
      <w:color w:val="000000"/>
      <w:szCs w:val="22"/>
    </w:rPr>
  </w:style>
  <w:style w:type="character" w:customStyle="1" w:styleId="K40">
    <w:name w:val="K4 字元"/>
    <w:basedOn w:val="a9"/>
    <w:link w:val="K4"/>
    <w:rsid w:val="003D74CD"/>
    <w:rPr>
      <w:rFonts w:ascii="Times New Roman" w:eastAsia="標楷體" w:hAnsi="標楷體" w:cs="Times New Roman"/>
      <w:color w:val="000000"/>
      <w:szCs w:val="22"/>
    </w:rPr>
  </w:style>
  <w:style w:type="character" w:styleId="af2">
    <w:name w:val="Hyperlink"/>
    <w:basedOn w:val="a0"/>
    <w:uiPriority w:val="99"/>
    <w:semiHidden/>
    <w:unhideWhenUsed/>
    <w:rsid w:val="007E7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845">
      <w:bodyDiv w:val="1"/>
      <w:marLeft w:val="0"/>
      <w:marRight w:val="0"/>
      <w:marTop w:val="0"/>
      <w:marBottom w:val="0"/>
      <w:divBdr>
        <w:top w:val="none" w:sz="0" w:space="0" w:color="auto"/>
        <w:left w:val="none" w:sz="0" w:space="0" w:color="auto"/>
        <w:bottom w:val="none" w:sz="0" w:space="0" w:color="auto"/>
        <w:right w:val="none" w:sz="0" w:space="0" w:color="auto"/>
      </w:divBdr>
    </w:div>
    <w:div w:id="79452060">
      <w:bodyDiv w:val="1"/>
      <w:marLeft w:val="0"/>
      <w:marRight w:val="0"/>
      <w:marTop w:val="0"/>
      <w:marBottom w:val="0"/>
      <w:divBdr>
        <w:top w:val="none" w:sz="0" w:space="0" w:color="auto"/>
        <w:left w:val="none" w:sz="0" w:space="0" w:color="auto"/>
        <w:bottom w:val="none" w:sz="0" w:space="0" w:color="auto"/>
        <w:right w:val="none" w:sz="0" w:space="0" w:color="auto"/>
      </w:divBdr>
    </w:div>
    <w:div w:id="250741991">
      <w:bodyDiv w:val="1"/>
      <w:marLeft w:val="0"/>
      <w:marRight w:val="0"/>
      <w:marTop w:val="0"/>
      <w:marBottom w:val="0"/>
      <w:divBdr>
        <w:top w:val="none" w:sz="0" w:space="0" w:color="auto"/>
        <w:left w:val="none" w:sz="0" w:space="0" w:color="auto"/>
        <w:bottom w:val="none" w:sz="0" w:space="0" w:color="auto"/>
        <w:right w:val="none" w:sz="0" w:space="0" w:color="auto"/>
      </w:divBdr>
    </w:div>
    <w:div w:id="538785506">
      <w:bodyDiv w:val="1"/>
      <w:marLeft w:val="0"/>
      <w:marRight w:val="0"/>
      <w:marTop w:val="0"/>
      <w:marBottom w:val="0"/>
      <w:divBdr>
        <w:top w:val="none" w:sz="0" w:space="0" w:color="auto"/>
        <w:left w:val="none" w:sz="0" w:space="0" w:color="auto"/>
        <w:bottom w:val="none" w:sz="0" w:space="0" w:color="auto"/>
        <w:right w:val="none" w:sz="0" w:space="0" w:color="auto"/>
      </w:divBdr>
    </w:div>
    <w:div w:id="677804254">
      <w:bodyDiv w:val="1"/>
      <w:marLeft w:val="0"/>
      <w:marRight w:val="0"/>
      <w:marTop w:val="0"/>
      <w:marBottom w:val="0"/>
      <w:divBdr>
        <w:top w:val="none" w:sz="0" w:space="0" w:color="auto"/>
        <w:left w:val="none" w:sz="0" w:space="0" w:color="auto"/>
        <w:bottom w:val="none" w:sz="0" w:space="0" w:color="auto"/>
        <w:right w:val="none" w:sz="0" w:space="0" w:color="auto"/>
      </w:divBdr>
    </w:div>
    <w:div w:id="781650687">
      <w:bodyDiv w:val="1"/>
      <w:marLeft w:val="0"/>
      <w:marRight w:val="0"/>
      <w:marTop w:val="0"/>
      <w:marBottom w:val="0"/>
      <w:divBdr>
        <w:top w:val="none" w:sz="0" w:space="0" w:color="auto"/>
        <w:left w:val="none" w:sz="0" w:space="0" w:color="auto"/>
        <w:bottom w:val="none" w:sz="0" w:space="0" w:color="auto"/>
        <w:right w:val="none" w:sz="0" w:space="0" w:color="auto"/>
      </w:divBdr>
    </w:div>
    <w:div w:id="1054425708">
      <w:bodyDiv w:val="1"/>
      <w:marLeft w:val="0"/>
      <w:marRight w:val="0"/>
      <w:marTop w:val="0"/>
      <w:marBottom w:val="0"/>
      <w:divBdr>
        <w:top w:val="none" w:sz="0" w:space="0" w:color="auto"/>
        <w:left w:val="none" w:sz="0" w:space="0" w:color="auto"/>
        <w:bottom w:val="none" w:sz="0" w:space="0" w:color="auto"/>
        <w:right w:val="none" w:sz="0" w:space="0" w:color="auto"/>
      </w:divBdr>
    </w:div>
    <w:div w:id="1169759266">
      <w:bodyDiv w:val="1"/>
      <w:marLeft w:val="0"/>
      <w:marRight w:val="0"/>
      <w:marTop w:val="0"/>
      <w:marBottom w:val="0"/>
      <w:divBdr>
        <w:top w:val="none" w:sz="0" w:space="0" w:color="auto"/>
        <w:left w:val="none" w:sz="0" w:space="0" w:color="auto"/>
        <w:bottom w:val="none" w:sz="0" w:space="0" w:color="auto"/>
        <w:right w:val="none" w:sz="0" w:space="0" w:color="auto"/>
      </w:divBdr>
    </w:div>
    <w:div w:id="1200514737">
      <w:bodyDiv w:val="1"/>
      <w:marLeft w:val="0"/>
      <w:marRight w:val="0"/>
      <w:marTop w:val="0"/>
      <w:marBottom w:val="0"/>
      <w:divBdr>
        <w:top w:val="none" w:sz="0" w:space="0" w:color="auto"/>
        <w:left w:val="none" w:sz="0" w:space="0" w:color="auto"/>
        <w:bottom w:val="none" w:sz="0" w:space="0" w:color="auto"/>
        <w:right w:val="none" w:sz="0" w:space="0" w:color="auto"/>
      </w:divBdr>
    </w:div>
    <w:div w:id="1298996815">
      <w:bodyDiv w:val="1"/>
      <w:marLeft w:val="0"/>
      <w:marRight w:val="0"/>
      <w:marTop w:val="0"/>
      <w:marBottom w:val="0"/>
      <w:divBdr>
        <w:top w:val="none" w:sz="0" w:space="0" w:color="auto"/>
        <w:left w:val="none" w:sz="0" w:space="0" w:color="auto"/>
        <w:bottom w:val="none" w:sz="0" w:space="0" w:color="auto"/>
        <w:right w:val="none" w:sz="0" w:space="0" w:color="auto"/>
      </w:divBdr>
      <w:divsChild>
        <w:div w:id="2141918895">
          <w:marLeft w:val="547"/>
          <w:marRight w:val="0"/>
          <w:marTop w:val="134"/>
          <w:marBottom w:val="0"/>
          <w:divBdr>
            <w:top w:val="none" w:sz="0" w:space="0" w:color="auto"/>
            <w:left w:val="none" w:sz="0" w:space="0" w:color="auto"/>
            <w:bottom w:val="none" w:sz="0" w:space="0" w:color="auto"/>
            <w:right w:val="none" w:sz="0" w:space="0" w:color="auto"/>
          </w:divBdr>
        </w:div>
      </w:divsChild>
    </w:div>
    <w:div w:id="156344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iii.org.tw/Product/PatentAuthority.aspx?fm_sqno=5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4C363-592C-4E8C-A61B-EF27582D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494</Words>
  <Characters>2819</Characters>
  <Application>Microsoft Office Word</Application>
  <DocSecurity>0</DocSecurity>
  <Lines>23</Lines>
  <Paragraphs>6</Paragraphs>
  <ScaleCrop>false</ScaleCrop>
  <Company>STLI</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dc:creator>
  <cp:lastModifiedBy>洪宜菁</cp:lastModifiedBy>
  <cp:revision>2</cp:revision>
  <cp:lastPrinted>2019-07-12T06:08:00Z</cp:lastPrinted>
  <dcterms:created xsi:type="dcterms:W3CDTF">2019-07-12T09:30:00Z</dcterms:created>
  <dcterms:modified xsi:type="dcterms:W3CDTF">2019-07-12T09:30:00Z</dcterms:modified>
</cp:coreProperties>
</file>